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E2E26" w14:textId="7D3ABEAE" w:rsidR="00A51A2C" w:rsidRPr="006F1D0C" w:rsidRDefault="00A51A2C" w:rsidP="00A51A2C">
      <w:pPr>
        <w:tabs>
          <w:tab w:val="right" w:pos="9639"/>
        </w:tabs>
        <w:spacing w:after="0"/>
        <w:rPr>
          <w:rFonts w:ascii="Arial" w:hAnsi="Arial"/>
          <w:b/>
          <w:i/>
          <w:noProof/>
          <w:sz w:val="28"/>
        </w:rPr>
      </w:pPr>
      <w:r w:rsidRPr="006F1D0C">
        <w:rPr>
          <w:rFonts w:ascii="Arial" w:hAnsi="Arial"/>
          <w:b/>
          <w:noProof/>
          <w:sz w:val="24"/>
        </w:rPr>
        <w:t xml:space="preserve">3GPP TSG-RAN </w:t>
      </w:r>
      <w:r>
        <w:rPr>
          <w:rFonts w:ascii="Arial" w:hAnsi="Arial"/>
          <w:b/>
          <w:noProof/>
          <w:sz w:val="24"/>
        </w:rPr>
        <w:t xml:space="preserve">Meeting </w:t>
      </w:r>
      <w:r w:rsidRPr="006F1D0C">
        <w:rPr>
          <w:rFonts w:ascii="Arial" w:hAnsi="Arial"/>
          <w:b/>
          <w:noProof/>
          <w:sz w:val="24"/>
        </w:rPr>
        <w:t>#1</w:t>
      </w:r>
      <w:r w:rsidR="00426BBD">
        <w:rPr>
          <w:rFonts w:ascii="Arial" w:hAnsi="Arial"/>
          <w:b/>
          <w:noProof/>
          <w:sz w:val="24"/>
        </w:rPr>
        <w:t>01</w:t>
      </w:r>
      <w:r w:rsidRPr="006F1D0C">
        <w:rPr>
          <w:rFonts w:ascii="Arial" w:hAnsi="Arial"/>
          <w:b/>
          <w:i/>
          <w:noProof/>
          <w:sz w:val="28"/>
        </w:rPr>
        <w:tab/>
      </w:r>
      <w:r w:rsidRPr="00E477F4">
        <w:rPr>
          <w:rFonts w:ascii="Arial" w:hAnsi="Arial"/>
          <w:b/>
          <w:i/>
          <w:noProof/>
          <w:sz w:val="28"/>
        </w:rPr>
        <w:t>R</w:t>
      </w:r>
      <w:r w:rsidR="00426BBD">
        <w:rPr>
          <w:rFonts w:ascii="Arial" w:hAnsi="Arial"/>
          <w:b/>
          <w:i/>
          <w:noProof/>
          <w:sz w:val="28"/>
        </w:rPr>
        <w:t>P</w:t>
      </w:r>
      <w:r w:rsidRPr="00E477F4">
        <w:rPr>
          <w:rFonts w:ascii="Arial" w:hAnsi="Arial"/>
          <w:b/>
          <w:i/>
          <w:noProof/>
          <w:sz w:val="28"/>
        </w:rPr>
        <w:t>-</w:t>
      </w:r>
      <w:r w:rsidR="00D23454" w:rsidRPr="00E477F4">
        <w:rPr>
          <w:rFonts w:ascii="Arial" w:hAnsi="Arial"/>
          <w:b/>
          <w:i/>
          <w:noProof/>
          <w:sz w:val="28"/>
        </w:rPr>
        <w:t>23</w:t>
      </w:r>
      <w:r w:rsidR="00D23454">
        <w:rPr>
          <w:rFonts w:ascii="Arial" w:hAnsi="Arial"/>
          <w:b/>
          <w:i/>
          <w:noProof/>
          <w:sz w:val="28"/>
        </w:rPr>
        <w:t>2007</w:t>
      </w:r>
    </w:p>
    <w:p w14:paraId="0C6D38F5" w14:textId="2469F987" w:rsidR="00A51A2C" w:rsidRDefault="00426BBD" w:rsidP="00A51A2C">
      <w:pPr>
        <w:widowControl w:val="0"/>
        <w:tabs>
          <w:tab w:val="right" w:pos="9639"/>
        </w:tabs>
        <w:spacing w:after="0"/>
        <w:rPr>
          <w:rFonts w:ascii="Arial" w:hAnsi="Arial"/>
          <w:b/>
          <w:noProof/>
          <w:sz w:val="24"/>
        </w:rPr>
      </w:pPr>
      <w:r w:rsidRPr="00426BBD">
        <w:rPr>
          <w:rFonts w:ascii="Arial" w:hAnsi="Arial"/>
          <w:b/>
          <w:noProof/>
          <w:sz w:val="24"/>
        </w:rPr>
        <w:t>Bangalore, India, September 11-15, 2023</w:t>
      </w:r>
      <w:r w:rsidR="00A51A2C" w:rsidRPr="00B003D7">
        <w:rPr>
          <w:rFonts w:ascii="Arial" w:hAnsi="Arial"/>
          <w:b/>
          <w:noProof/>
          <w:sz w:val="24"/>
        </w:rPr>
        <w:t xml:space="preserve">       </w:t>
      </w:r>
      <w:r w:rsidR="00A51A2C" w:rsidRPr="00F7335D">
        <w:rPr>
          <w:rFonts w:ascii="Arial" w:hAnsi="Arial"/>
          <w:b/>
          <w:noProof/>
          <w:sz w:val="24"/>
        </w:rPr>
        <w:t xml:space="preserve">                                     </w:t>
      </w:r>
    </w:p>
    <w:p w14:paraId="01269757" w14:textId="77777777" w:rsidR="009F5E02" w:rsidRDefault="009F5E02" w:rsidP="009F5E02">
      <w:pPr>
        <w:widowControl w:val="0"/>
        <w:tabs>
          <w:tab w:val="right" w:pos="9639"/>
        </w:tabs>
        <w:spacing w:after="0"/>
        <w:rPr>
          <w:rFonts w:ascii="Arial" w:hAnsi="Arial"/>
          <w:b/>
          <w:bCs/>
          <w:sz w:val="24"/>
          <w:szCs w:val="24"/>
        </w:rPr>
      </w:pPr>
    </w:p>
    <w:p w14:paraId="28618B2F" w14:textId="1593B8DB"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426BBD" w:rsidRPr="00426BBD">
        <w:rPr>
          <w:rFonts w:ascii="Times New Roman" w:hAnsi="Times New Roman"/>
          <w:bCs/>
          <w:sz w:val="24"/>
          <w:lang w:val="en-US"/>
        </w:rPr>
        <w:t>9.3.1.9</w:t>
      </w:r>
    </w:p>
    <w:p w14:paraId="4125608B" w14:textId="12760924"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r w:rsidR="00EA3212">
        <w:rPr>
          <w:rFonts w:ascii="Times New Roman" w:hAnsi="Times New Roman" w:cs="Times New Roman"/>
          <w:bCs/>
          <w:sz w:val="24"/>
        </w:rPr>
        <w:t>, CATT</w:t>
      </w:r>
      <w:r w:rsidR="00973E7F">
        <w:rPr>
          <w:rFonts w:ascii="Times New Roman" w:hAnsi="Times New Roman" w:cs="Times New Roman"/>
          <w:bCs/>
          <w:sz w:val="24"/>
        </w:rPr>
        <w:t>, MediaTek</w:t>
      </w:r>
    </w:p>
    <w:p w14:paraId="3193B325" w14:textId="049FE666"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426BBD" w:rsidRPr="00426BBD">
        <w:rPr>
          <w:rFonts w:ascii="Times New Roman" w:hAnsi="Times New Roman" w:cs="Times New Roman"/>
          <w:bCs/>
          <w:sz w:val="24"/>
          <w:lang w:eastAsia="zh-CN"/>
        </w:rPr>
        <w:t>Discussion on scope reduction for Rel-18 WI on Expanded and Improved NR Positioning</w:t>
      </w:r>
      <w:r w:rsidR="00ED2273" w:rsidRPr="00ED2273">
        <w:rPr>
          <w:rFonts w:ascii="Times New Roman" w:hAnsi="Times New Roman" w:cs="Times New Roman"/>
          <w:bCs/>
          <w:sz w:val="24"/>
        </w:rPr>
        <w:t xml:space="preserve"> </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Pr="00D458D8" w:rsidRDefault="00FB5477">
      <w:pPr>
        <w:pStyle w:val="Heading1"/>
        <w:numPr>
          <w:ilvl w:val="0"/>
          <w:numId w:val="11"/>
        </w:numPr>
        <w:rPr>
          <w:rFonts w:cs="Arial"/>
        </w:rPr>
      </w:pPr>
      <w:bookmarkStart w:id="0" w:name="_Ref73829754"/>
      <w:r w:rsidRPr="00D458D8">
        <w:rPr>
          <w:rFonts w:cs="Arial"/>
        </w:rPr>
        <w:t>Introduction</w:t>
      </w:r>
      <w:bookmarkEnd w:id="0"/>
    </w:p>
    <w:p w14:paraId="78BCC983" w14:textId="1486DCDC" w:rsidR="009656E0" w:rsidRDefault="009656E0" w:rsidP="00ED2273">
      <w:pPr>
        <w:spacing w:after="120"/>
        <w:jc w:val="both"/>
        <w:rPr>
          <w:rFonts w:ascii="Times New Roman" w:hAnsi="Times New Roman" w:cs="Times New Roman"/>
          <w:sz w:val="20"/>
          <w:szCs w:val="20"/>
          <w:lang w:val="en-GB"/>
        </w:rPr>
      </w:pPr>
      <w:bookmarkStart w:id="1" w:name="Proposal_Pattern_Length"/>
      <w:r>
        <w:rPr>
          <w:rFonts w:ascii="Times New Roman" w:hAnsi="Times New Roman" w:cs="Times New Roman"/>
          <w:sz w:val="20"/>
          <w:szCs w:val="20"/>
          <w:lang w:val="en-GB"/>
        </w:rPr>
        <w:t>At RAN2#12</w:t>
      </w:r>
      <w:r w:rsidR="00950D33">
        <w:rPr>
          <w:rFonts w:ascii="Times New Roman" w:hAnsi="Times New Roman" w:cs="Times New Roman"/>
          <w:sz w:val="20"/>
          <w:szCs w:val="20"/>
          <w:lang w:val="en-GB"/>
        </w:rPr>
        <w:t>3</w:t>
      </w:r>
      <w:r>
        <w:rPr>
          <w:rFonts w:ascii="Times New Roman" w:hAnsi="Times New Roman" w:cs="Times New Roman"/>
          <w:sz w:val="20"/>
          <w:szCs w:val="20"/>
          <w:lang w:val="en-GB"/>
        </w:rPr>
        <w:t>, RAN2 concluded:</w:t>
      </w:r>
    </w:p>
    <w:p w14:paraId="69A49ABD" w14:textId="77777777" w:rsidR="009656E0" w:rsidRDefault="009656E0" w:rsidP="009656E0">
      <w:pPr>
        <w:pStyle w:val="Doc-text2"/>
        <w:pBdr>
          <w:top w:val="single" w:sz="4" w:space="1" w:color="auto"/>
          <w:left w:val="single" w:sz="4" w:space="4" w:color="auto"/>
          <w:bottom w:val="single" w:sz="4" w:space="1" w:color="auto"/>
          <w:right w:val="single" w:sz="4" w:space="4" w:color="auto"/>
        </w:pBdr>
      </w:pPr>
      <w:r>
        <w:t>Agreement:</w:t>
      </w:r>
    </w:p>
    <w:p w14:paraId="753BC831" w14:textId="1C951A99" w:rsidR="009656E0" w:rsidRDefault="00515B58" w:rsidP="009656E0">
      <w:pPr>
        <w:pStyle w:val="Doc-text2"/>
        <w:pBdr>
          <w:top w:val="single" w:sz="4" w:space="1" w:color="auto"/>
          <w:left w:val="single" w:sz="4" w:space="4" w:color="auto"/>
          <w:bottom w:val="single" w:sz="4" w:space="1" w:color="auto"/>
          <w:right w:val="single" w:sz="4" w:space="4" w:color="auto"/>
        </w:pBdr>
      </w:pPr>
      <w:r>
        <w:t>RAN2 see risk to completion of sidelink positioning with the current scope.</w:t>
      </w:r>
    </w:p>
    <w:p w14:paraId="38859D65" w14:textId="77777777" w:rsidR="009656E0" w:rsidRDefault="009656E0" w:rsidP="00ED2273">
      <w:pPr>
        <w:spacing w:after="120"/>
        <w:jc w:val="both"/>
        <w:rPr>
          <w:rFonts w:ascii="Times New Roman" w:hAnsi="Times New Roman" w:cs="Times New Roman"/>
          <w:sz w:val="20"/>
          <w:szCs w:val="20"/>
          <w:lang w:val="en-GB"/>
        </w:rPr>
      </w:pPr>
    </w:p>
    <w:p w14:paraId="5FC843CA" w14:textId="50A8C636" w:rsidR="00B70E17" w:rsidRDefault="00CA33B9">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t>
      </w:r>
      <w:r w:rsidR="00ED2273">
        <w:rPr>
          <w:rFonts w:ascii="Times New Roman" w:hAnsi="Times New Roman" w:cs="Times New Roman"/>
          <w:sz w:val="20"/>
          <w:szCs w:val="20"/>
          <w:lang w:val="en-GB"/>
        </w:rPr>
        <w:t xml:space="preserve">we </w:t>
      </w:r>
      <w:r w:rsidR="00515B58">
        <w:rPr>
          <w:rFonts w:ascii="Times New Roman" w:hAnsi="Times New Roman" w:cs="Times New Roman"/>
          <w:sz w:val="20"/>
          <w:szCs w:val="20"/>
          <w:lang w:val="en-GB"/>
        </w:rPr>
        <w:t xml:space="preserve">discuss how to reduce the scope of sidelink positioning in order to complete the WI on time </w:t>
      </w:r>
      <w:r w:rsidR="00D853AD">
        <w:rPr>
          <w:rFonts w:ascii="Times New Roman" w:hAnsi="Times New Roman" w:cs="Times New Roman"/>
          <w:sz w:val="20"/>
          <w:szCs w:val="20"/>
          <w:lang w:val="en-GB"/>
        </w:rPr>
        <w:t>from RAN2 perspective</w:t>
      </w:r>
      <w:r>
        <w:rPr>
          <w:rFonts w:ascii="Times New Roman" w:hAnsi="Times New Roman" w:cs="Times New Roman"/>
          <w:sz w:val="20"/>
          <w:szCs w:val="20"/>
          <w:lang w:val="en-GB"/>
        </w:rPr>
        <w:t xml:space="preserve">. </w:t>
      </w:r>
    </w:p>
    <w:p w14:paraId="56CBDD47" w14:textId="2B3F70A5" w:rsidR="00557278" w:rsidRPr="00D458D8" w:rsidRDefault="00F07E44">
      <w:pPr>
        <w:pStyle w:val="Heading1"/>
        <w:rPr>
          <w:rFonts w:cs="Arial"/>
        </w:rPr>
      </w:pPr>
      <w:r w:rsidRPr="00D458D8">
        <w:rPr>
          <w:rFonts w:cs="Arial"/>
        </w:rPr>
        <w:t>Discussion</w:t>
      </w:r>
    </w:p>
    <w:p w14:paraId="14AD4922" w14:textId="1175EB6B" w:rsidR="000B4BDE" w:rsidRPr="00266845" w:rsidRDefault="000B4BDE" w:rsidP="000B4BDE">
      <w:pPr>
        <w:pStyle w:val="Heading3"/>
        <w:rPr>
          <w:rFonts w:asciiTheme="minorHAnsi" w:eastAsia="SimSun" w:hAnsiTheme="minorHAnsi" w:cstheme="minorBidi"/>
          <w:lang w:eastAsia="en-US"/>
        </w:rPr>
      </w:pPr>
      <w:r w:rsidRPr="00D458D8">
        <w:t>2.</w:t>
      </w:r>
      <w:r>
        <w:t xml:space="preserve">1 </w:t>
      </w:r>
      <w:r w:rsidR="00A624E5">
        <w:t>S</w:t>
      </w:r>
      <w:r w:rsidR="00255BFF">
        <w:t>cope</w:t>
      </w:r>
      <w:r w:rsidR="00A624E5">
        <w:t xml:space="preserve"> reduction</w:t>
      </w:r>
    </w:p>
    <w:p w14:paraId="2345BD31" w14:textId="20F806C5" w:rsidR="00255BFF" w:rsidRDefault="00255BFF" w:rsidP="00270A54">
      <w:pPr>
        <w:jc w:val="both"/>
        <w:rPr>
          <w:rFonts w:ascii="Times New Roman" w:hAnsi="Times New Roman" w:cs="Times New Roman"/>
          <w:sz w:val="20"/>
          <w:szCs w:val="20"/>
        </w:rPr>
      </w:pPr>
      <w:r>
        <w:rPr>
          <w:rFonts w:ascii="Times New Roman" w:hAnsi="Times New Roman" w:cs="Times New Roman"/>
          <w:sz w:val="20"/>
          <w:szCs w:val="20"/>
        </w:rPr>
        <w:t>Currently, RAN2 has 2 TUs per meeting on following topics</w:t>
      </w:r>
      <w:r w:rsidR="00D853AD">
        <w:rPr>
          <w:rFonts w:ascii="Times New Roman" w:hAnsi="Times New Roman" w:cs="Times New Roman"/>
          <w:sz w:val="20"/>
          <w:szCs w:val="20"/>
        </w:rPr>
        <w:t>, and only 2 meetings (Oct and Nov meetings) left before the completion of the WI in RAN2.</w:t>
      </w:r>
    </w:p>
    <w:tbl>
      <w:tblPr>
        <w:tblStyle w:val="TableGrid"/>
        <w:tblW w:w="9445" w:type="dxa"/>
        <w:tblLook w:val="04A0" w:firstRow="1" w:lastRow="0" w:firstColumn="1" w:lastColumn="0" w:noHBand="0" w:noVBand="1"/>
      </w:tblPr>
      <w:tblGrid>
        <w:gridCol w:w="2681"/>
        <w:gridCol w:w="4170"/>
        <w:gridCol w:w="2594"/>
      </w:tblGrid>
      <w:tr w:rsidR="00255BFF" w14:paraId="75D64978" w14:textId="77777777" w:rsidTr="00730C3A">
        <w:tc>
          <w:tcPr>
            <w:tcW w:w="2681" w:type="dxa"/>
          </w:tcPr>
          <w:p w14:paraId="43C4865B" w14:textId="18427C18" w:rsidR="00255BFF" w:rsidRDefault="00255BFF" w:rsidP="00270A54">
            <w:pPr>
              <w:jc w:val="both"/>
              <w:rPr>
                <w:sz w:val="20"/>
                <w:szCs w:val="20"/>
              </w:rPr>
            </w:pPr>
            <w:r>
              <w:rPr>
                <w:sz w:val="20"/>
                <w:szCs w:val="20"/>
              </w:rPr>
              <w:t>Objective</w:t>
            </w:r>
          </w:p>
        </w:tc>
        <w:tc>
          <w:tcPr>
            <w:tcW w:w="4170" w:type="dxa"/>
          </w:tcPr>
          <w:p w14:paraId="656326C6" w14:textId="421B4114" w:rsidR="00255BFF" w:rsidRDefault="00884490" w:rsidP="00270A54">
            <w:pPr>
              <w:jc w:val="both"/>
              <w:rPr>
                <w:sz w:val="20"/>
                <w:szCs w:val="20"/>
              </w:rPr>
            </w:pPr>
            <w:r>
              <w:rPr>
                <w:sz w:val="20"/>
                <w:szCs w:val="20"/>
              </w:rPr>
              <w:t>Sub-</w:t>
            </w:r>
            <w:r w:rsidR="00255BFF">
              <w:rPr>
                <w:sz w:val="20"/>
                <w:szCs w:val="20"/>
              </w:rPr>
              <w:t>Topics</w:t>
            </w:r>
          </w:p>
        </w:tc>
        <w:tc>
          <w:tcPr>
            <w:tcW w:w="2594" w:type="dxa"/>
          </w:tcPr>
          <w:p w14:paraId="27D37257" w14:textId="419101F0" w:rsidR="00255BFF" w:rsidRDefault="00255BFF" w:rsidP="00270A54">
            <w:pPr>
              <w:jc w:val="both"/>
              <w:rPr>
                <w:sz w:val="20"/>
                <w:szCs w:val="20"/>
              </w:rPr>
            </w:pPr>
            <w:r>
              <w:rPr>
                <w:sz w:val="20"/>
                <w:szCs w:val="20"/>
              </w:rPr>
              <w:t>Status</w:t>
            </w:r>
          </w:p>
        </w:tc>
      </w:tr>
      <w:tr w:rsidR="00730C3A" w14:paraId="33AC3A1A" w14:textId="77777777" w:rsidTr="00730C3A">
        <w:tc>
          <w:tcPr>
            <w:tcW w:w="2681" w:type="dxa"/>
            <w:vMerge w:val="restart"/>
          </w:tcPr>
          <w:p w14:paraId="38CD86F1" w14:textId="172BFA8C" w:rsidR="00730C3A" w:rsidRDefault="00730C3A" w:rsidP="00270A54">
            <w:pPr>
              <w:jc w:val="both"/>
              <w:rPr>
                <w:sz w:val="20"/>
                <w:szCs w:val="20"/>
              </w:rPr>
            </w:pPr>
            <w:r>
              <w:rPr>
                <w:sz w:val="20"/>
                <w:szCs w:val="20"/>
              </w:rPr>
              <w:t>Sidelink positioning</w:t>
            </w:r>
          </w:p>
        </w:tc>
        <w:tc>
          <w:tcPr>
            <w:tcW w:w="4170" w:type="dxa"/>
          </w:tcPr>
          <w:p w14:paraId="1EACF416" w14:textId="336B4FC0" w:rsidR="00E62066" w:rsidRDefault="00730C3A" w:rsidP="00270A54">
            <w:pPr>
              <w:jc w:val="both"/>
              <w:rPr>
                <w:sz w:val="20"/>
                <w:szCs w:val="20"/>
              </w:rPr>
            </w:pPr>
            <w:r>
              <w:rPr>
                <w:sz w:val="20"/>
                <w:szCs w:val="20"/>
              </w:rPr>
              <w:t>High-layer-</w:t>
            </w:r>
            <w:r w:rsidRPr="00730C3A">
              <w:rPr>
                <w:sz w:val="20"/>
                <w:szCs w:val="20"/>
              </w:rPr>
              <w:t xml:space="preserve">Network-based Operation </w:t>
            </w:r>
            <w:r>
              <w:rPr>
                <w:sz w:val="20"/>
                <w:szCs w:val="20"/>
              </w:rPr>
              <w:t xml:space="preserve">scenario: </w:t>
            </w:r>
            <w:r w:rsidR="00E62066">
              <w:rPr>
                <w:sz w:val="20"/>
                <w:szCs w:val="20"/>
              </w:rPr>
              <w:t xml:space="preserve"> </w:t>
            </w:r>
          </w:p>
          <w:p w14:paraId="780B6713" w14:textId="77777777" w:rsidR="00E62066" w:rsidRDefault="00730C3A" w:rsidP="00E62066">
            <w:pPr>
              <w:pStyle w:val="ListParagraph"/>
              <w:numPr>
                <w:ilvl w:val="0"/>
                <w:numId w:val="23"/>
              </w:numPr>
              <w:jc w:val="both"/>
            </w:pPr>
            <w:r w:rsidRPr="00E62066">
              <w:t>in coverage, partial coverage (forwarding)</w:t>
            </w:r>
            <w:r w:rsidR="00E62066">
              <w:t>.</w:t>
            </w:r>
          </w:p>
          <w:p w14:paraId="44BF5D2C" w14:textId="0F94AF5D" w:rsidR="00E62066" w:rsidRDefault="00730C3A" w:rsidP="00E62066">
            <w:pPr>
              <w:pStyle w:val="ListParagraph"/>
              <w:numPr>
                <w:ilvl w:val="0"/>
                <w:numId w:val="23"/>
              </w:numPr>
              <w:jc w:val="both"/>
            </w:pPr>
            <w:r w:rsidRPr="00E62066">
              <w:t xml:space="preserve">single or separate SLPP session, </w:t>
            </w:r>
          </w:p>
          <w:p w14:paraId="3FBE9940" w14:textId="67B27856" w:rsidR="00730C3A" w:rsidRPr="00E62066" w:rsidRDefault="00730C3A" w:rsidP="00E64F67">
            <w:pPr>
              <w:pStyle w:val="ListParagraph"/>
              <w:numPr>
                <w:ilvl w:val="0"/>
                <w:numId w:val="23"/>
              </w:numPr>
              <w:jc w:val="both"/>
            </w:pPr>
            <w:r w:rsidRPr="00E62066">
              <w:t>coordination with LPP session, etc</w:t>
            </w:r>
            <w:r w:rsidR="00A85B0F" w:rsidRPr="00E62066">
              <w:t>.</w:t>
            </w:r>
          </w:p>
        </w:tc>
        <w:tc>
          <w:tcPr>
            <w:tcW w:w="2594" w:type="dxa"/>
          </w:tcPr>
          <w:p w14:paraId="0E0A13F4" w14:textId="348AEB0B" w:rsidR="00730C3A" w:rsidRDefault="00D853AD" w:rsidP="00270A54">
            <w:pPr>
              <w:jc w:val="both"/>
              <w:rPr>
                <w:sz w:val="20"/>
                <w:szCs w:val="20"/>
              </w:rPr>
            </w:pPr>
            <w:r w:rsidRPr="00D853AD">
              <w:rPr>
                <w:color w:val="FF0000"/>
                <w:sz w:val="20"/>
                <w:szCs w:val="20"/>
              </w:rPr>
              <w:t xml:space="preserve">Progress is slow: </w:t>
            </w:r>
            <w:r w:rsidR="00730C3A">
              <w:rPr>
                <w:sz w:val="20"/>
                <w:szCs w:val="20"/>
              </w:rPr>
              <w:t>No conclusion on stage2 procedure</w:t>
            </w:r>
            <w:r w:rsidR="00A85B0F">
              <w:rPr>
                <w:sz w:val="20"/>
                <w:szCs w:val="20"/>
              </w:rPr>
              <w:t>.</w:t>
            </w:r>
          </w:p>
        </w:tc>
      </w:tr>
      <w:tr w:rsidR="00730C3A" w14:paraId="05A7B5F0" w14:textId="77777777" w:rsidTr="00730C3A">
        <w:tc>
          <w:tcPr>
            <w:tcW w:w="2681" w:type="dxa"/>
            <w:vMerge/>
          </w:tcPr>
          <w:p w14:paraId="713DD5B4" w14:textId="77777777" w:rsidR="00730C3A" w:rsidRDefault="00730C3A" w:rsidP="00270A54">
            <w:pPr>
              <w:jc w:val="both"/>
              <w:rPr>
                <w:sz w:val="20"/>
                <w:szCs w:val="20"/>
              </w:rPr>
            </w:pPr>
          </w:p>
        </w:tc>
        <w:tc>
          <w:tcPr>
            <w:tcW w:w="4170" w:type="dxa"/>
          </w:tcPr>
          <w:p w14:paraId="6C3C478F" w14:textId="3132B52A" w:rsidR="00730C3A" w:rsidRDefault="00730C3A" w:rsidP="00270A54">
            <w:pPr>
              <w:jc w:val="both"/>
              <w:rPr>
                <w:sz w:val="20"/>
                <w:szCs w:val="20"/>
              </w:rPr>
            </w:pPr>
            <w:r>
              <w:rPr>
                <w:sz w:val="20"/>
                <w:szCs w:val="20"/>
              </w:rPr>
              <w:t xml:space="preserve">High-layer-UE-only operation: separate server UE from target UE or not. </w:t>
            </w:r>
          </w:p>
        </w:tc>
        <w:tc>
          <w:tcPr>
            <w:tcW w:w="2594" w:type="dxa"/>
          </w:tcPr>
          <w:p w14:paraId="5F922BD0" w14:textId="5067E188" w:rsidR="00730C3A" w:rsidRDefault="00D853AD" w:rsidP="00270A54">
            <w:pPr>
              <w:jc w:val="both"/>
              <w:rPr>
                <w:sz w:val="20"/>
                <w:szCs w:val="20"/>
              </w:rPr>
            </w:pPr>
            <w:r w:rsidRPr="00D853AD">
              <w:rPr>
                <w:color w:val="FF0000"/>
                <w:sz w:val="20"/>
                <w:szCs w:val="20"/>
              </w:rPr>
              <w:t xml:space="preserve">Progress is slow: </w:t>
            </w:r>
            <w:r w:rsidR="00730C3A">
              <w:rPr>
                <w:sz w:val="20"/>
                <w:szCs w:val="20"/>
              </w:rPr>
              <w:t>Some progress, no conclusion on the scenario if target UE cannot act as server UE</w:t>
            </w:r>
            <w:r w:rsidR="00A85B0F">
              <w:rPr>
                <w:sz w:val="20"/>
                <w:szCs w:val="20"/>
              </w:rPr>
              <w:t>.</w:t>
            </w:r>
          </w:p>
        </w:tc>
      </w:tr>
      <w:tr w:rsidR="00730C3A" w14:paraId="28BBD423" w14:textId="77777777" w:rsidTr="00730C3A">
        <w:tc>
          <w:tcPr>
            <w:tcW w:w="2681" w:type="dxa"/>
            <w:vMerge/>
          </w:tcPr>
          <w:p w14:paraId="0DFB76D5" w14:textId="77777777" w:rsidR="00730C3A" w:rsidRDefault="00730C3A" w:rsidP="00270A54">
            <w:pPr>
              <w:jc w:val="both"/>
              <w:rPr>
                <w:sz w:val="20"/>
                <w:szCs w:val="20"/>
              </w:rPr>
            </w:pPr>
          </w:p>
        </w:tc>
        <w:tc>
          <w:tcPr>
            <w:tcW w:w="4170" w:type="dxa"/>
          </w:tcPr>
          <w:p w14:paraId="030A772A" w14:textId="16927C6E" w:rsidR="00730C3A" w:rsidRDefault="00730C3A" w:rsidP="00270A54">
            <w:pPr>
              <w:jc w:val="both"/>
              <w:rPr>
                <w:sz w:val="20"/>
                <w:szCs w:val="20"/>
              </w:rPr>
            </w:pPr>
            <w:r>
              <w:rPr>
                <w:sz w:val="20"/>
                <w:szCs w:val="20"/>
              </w:rPr>
              <w:t>High-layer-unicast/broadcast/groupcast and session based, session-less operation</w:t>
            </w:r>
            <w:r w:rsidR="00A85B0F">
              <w:rPr>
                <w:sz w:val="20"/>
                <w:szCs w:val="20"/>
              </w:rPr>
              <w:t>.</w:t>
            </w:r>
          </w:p>
        </w:tc>
        <w:tc>
          <w:tcPr>
            <w:tcW w:w="2594" w:type="dxa"/>
          </w:tcPr>
          <w:p w14:paraId="438A390F" w14:textId="2ADC20FA" w:rsidR="00730C3A" w:rsidRDefault="00D853AD" w:rsidP="00270A54">
            <w:pPr>
              <w:jc w:val="both"/>
              <w:rPr>
                <w:sz w:val="20"/>
                <w:szCs w:val="20"/>
              </w:rPr>
            </w:pPr>
            <w:r w:rsidRPr="00D853AD">
              <w:rPr>
                <w:color w:val="FF0000"/>
                <w:sz w:val="20"/>
                <w:szCs w:val="20"/>
              </w:rPr>
              <w:t xml:space="preserve">Progress is slow: </w:t>
            </w:r>
            <w:r w:rsidR="00730C3A">
              <w:rPr>
                <w:sz w:val="20"/>
                <w:szCs w:val="20"/>
              </w:rPr>
              <w:t>No conclusion on session-less, broadcast/groupcast (SA3 has no conclusion as well)</w:t>
            </w:r>
            <w:r w:rsidR="00A85B0F">
              <w:rPr>
                <w:sz w:val="20"/>
                <w:szCs w:val="20"/>
              </w:rPr>
              <w:t>.</w:t>
            </w:r>
          </w:p>
        </w:tc>
      </w:tr>
      <w:tr w:rsidR="00730C3A" w14:paraId="496D4C38" w14:textId="77777777" w:rsidTr="00730C3A">
        <w:tc>
          <w:tcPr>
            <w:tcW w:w="2681" w:type="dxa"/>
            <w:vMerge/>
          </w:tcPr>
          <w:p w14:paraId="48C60B78" w14:textId="77777777" w:rsidR="00730C3A" w:rsidRDefault="00730C3A" w:rsidP="00270A54">
            <w:pPr>
              <w:jc w:val="both"/>
              <w:rPr>
                <w:sz w:val="20"/>
                <w:szCs w:val="20"/>
              </w:rPr>
            </w:pPr>
          </w:p>
        </w:tc>
        <w:tc>
          <w:tcPr>
            <w:tcW w:w="4170" w:type="dxa"/>
          </w:tcPr>
          <w:p w14:paraId="70B2E2BE" w14:textId="7A48359D" w:rsidR="00730C3A" w:rsidRDefault="00730C3A" w:rsidP="00270A54">
            <w:pPr>
              <w:jc w:val="both"/>
              <w:rPr>
                <w:sz w:val="20"/>
                <w:szCs w:val="20"/>
              </w:rPr>
            </w:pPr>
            <w:r>
              <w:rPr>
                <w:sz w:val="20"/>
                <w:szCs w:val="20"/>
              </w:rPr>
              <w:t>High-layer-Discovery parameter</w:t>
            </w:r>
            <w:r w:rsidR="00E62066">
              <w:rPr>
                <w:sz w:val="20"/>
                <w:szCs w:val="20"/>
              </w:rPr>
              <w:t>s</w:t>
            </w:r>
            <w:r>
              <w:rPr>
                <w:sz w:val="20"/>
                <w:szCs w:val="20"/>
              </w:rPr>
              <w:t xml:space="preserve">/meta info: </w:t>
            </w:r>
          </w:p>
        </w:tc>
        <w:tc>
          <w:tcPr>
            <w:tcW w:w="2594" w:type="dxa"/>
          </w:tcPr>
          <w:p w14:paraId="19B17F4C" w14:textId="497EF093" w:rsidR="00730C3A" w:rsidRDefault="00D853AD" w:rsidP="00270A54">
            <w:pPr>
              <w:jc w:val="both"/>
              <w:rPr>
                <w:sz w:val="20"/>
                <w:szCs w:val="20"/>
              </w:rPr>
            </w:pPr>
            <w:r w:rsidRPr="00D853AD">
              <w:rPr>
                <w:color w:val="FF0000"/>
                <w:sz w:val="20"/>
                <w:szCs w:val="20"/>
              </w:rPr>
              <w:t xml:space="preserve">Progress is slow: </w:t>
            </w:r>
            <w:r w:rsidR="00730C3A">
              <w:rPr>
                <w:sz w:val="20"/>
                <w:szCs w:val="20"/>
              </w:rPr>
              <w:t>Little progress</w:t>
            </w:r>
            <w:r w:rsidR="00A85B0F">
              <w:rPr>
                <w:sz w:val="20"/>
                <w:szCs w:val="20"/>
              </w:rPr>
              <w:t>.</w:t>
            </w:r>
            <w:r w:rsidR="00E62066">
              <w:rPr>
                <w:sz w:val="20"/>
                <w:szCs w:val="20"/>
              </w:rPr>
              <w:t xml:space="preserve"> difficult discussion on the necessary parameters.</w:t>
            </w:r>
          </w:p>
        </w:tc>
      </w:tr>
      <w:tr w:rsidR="00730C3A" w14:paraId="26AB3776" w14:textId="77777777" w:rsidTr="00730C3A">
        <w:tc>
          <w:tcPr>
            <w:tcW w:w="2681" w:type="dxa"/>
            <w:vMerge/>
          </w:tcPr>
          <w:p w14:paraId="0111D05F" w14:textId="77777777" w:rsidR="00730C3A" w:rsidRDefault="00730C3A" w:rsidP="00270A54">
            <w:pPr>
              <w:jc w:val="both"/>
              <w:rPr>
                <w:sz w:val="20"/>
                <w:szCs w:val="20"/>
              </w:rPr>
            </w:pPr>
          </w:p>
        </w:tc>
        <w:tc>
          <w:tcPr>
            <w:tcW w:w="4170" w:type="dxa"/>
          </w:tcPr>
          <w:p w14:paraId="23737FB1" w14:textId="3F3DAEC3" w:rsidR="00730C3A" w:rsidRDefault="00730C3A" w:rsidP="00270A54">
            <w:pPr>
              <w:jc w:val="both"/>
              <w:rPr>
                <w:sz w:val="20"/>
                <w:szCs w:val="20"/>
              </w:rPr>
            </w:pPr>
            <w:r>
              <w:rPr>
                <w:sz w:val="20"/>
                <w:szCs w:val="20"/>
              </w:rPr>
              <w:t>Lower Layer-SL AoA/ SL-RTT, SL-TDOA and: RAN1 has completed the work, but left synchronization/coordination of SL PRS for SL-TDOA/RTOA to RAN2</w:t>
            </w:r>
            <w:r w:rsidR="00A85B0F">
              <w:rPr>
                <w:sz w:val="20"/>
                <w:szCs w:val="20"/>
              </w:rPr>
              <w:t>.</w:t>
            </w:r>
          </w:p>
        </w:tc>
        <w:tc>
          <w:tcPr>
            <w:tcW w:w="2594" w:type="dxa"/>
          </w:tcPr>
          <w:p w14:paraId="368ED930" w14:textId="187764F7" w:rsidR="00730C3A" w:rsidRDefault="00D853AD" w:rsidP="00270A54">
            <w:pPr>
              <w:jc w:val="both"/>
              <w:rPr>
                <w:sz w:val="20"/>
                <w:szCs w:val="20"/>
              </w:rPr>
            </w:pPr>
            <w:r w:rsidRPr="00D853AD">
              <w:rPr>
                <w:color w:val="FF0000"/>
                <w:sz w:val="20"/>
                <w:szCs w:val="20"/>
              </w:rPr>
              <w:t xml:space="preserve">Progress is slow: </w:t>
            </w:r>
            <w:r w:rsidR="00730C3A">
              <w:rPr>
                <w:sz w:val="20"/>
                <w:szCs w:val="20"/>
              </w:rPr>
              <w:t>Little progress (To capture RAN1 changes in SLPP, RRC and MAC spec)</w:t>
            </w:r>
            <w:r w:rsidR="00A85B0F">
              <w:rPr>
                <w:sz w:val="20"/>
                <w:szCs w:val="20"/>
              </w:rPr>
              <w:t>.</w:t>
            </w:r>
          </w:p>
          <w:p w14:paraId="20F65F1A" w14:textId="059BC2FC" w:rsidR="00730C3A" w:rsidRDefault="00730C3A" w:rsidP="00270A54">
            <w:pPr>
              <w:jc w:val="both"/>
              <w:rPr>
                <w:sz w:val="20"/>
                <w:szCs w:val="20"/>
              </w:rPr>
            </w:pPr>
            <w:r>
              <w:rPr>
                <w:sz w:val="20"/>
                <w:szCs w:val="20"/>
              </w:rPr>
              <w:t>Synchronization/coordination need lots of RAN2 efforts (almost rediscuss the whole NRPPa procedure)</w:t>
            </w:r>
            <w:r w:rsidR="00A85B0F">
              <w:rPr>
                <w:sz w:val="20"/>
                <w:szCs w:val="20"/>
              </w:rPr>
              <w:t>.</w:t>
            </w:r>
          </w:p>
        </w:tc>
      </w:tr>
      <w:tr w:rsidR="00255BFF" w14:paraId="21A73A71" w14:textId="77777777" w:rsidTr="00730C3A">
        <w:tc>
          <w:tcPr>
            <w:tcW w:w="2681" w:type="dxa"/>
          </w:tcPr>
          <w:p w14:paraId="117B5EE2" w14:textId="7BDDD79F" w:rsidR="00255BFF" w:rsidRDefault="00730C3A" w:rsidP="00270A54">
            <w:pPr>
              <w:jc w:val="both"/>
              <w:rPr>
                <w:sz w:val="20"/>
                <w:szCs w:val="20"/>
              </w:rPr>
            </w:pPr>
            <w:r w:rsidRPr="00730C3A">
              <w:rPr>
                <w:sz w:val="20"/>
                <w:szCs w:val="20"/>
              </w:rPr>
              <w:t>RAT-dependent integrity</w:t>
            </w:r>
          </w:p>
        </w:tc>
        <w:tc>
          <w:tcPr>
            <w:tcW w:w="4170" w:type="dxa"/>
          </w:tcPr>
          <w:p w14:paraId="44F3B7FD" w14:textId="77777777" w:rsidR="00255BFF" w:rsidRDefault="00255BFF" w:rsidP="00270A54">
            <w:pPr>
              <w:jc w:val="both"/>
              <w:rPr>
                <w:sz w:val="20"/>
                <w:szCs w:val="20"/>
              </w:rPr>
            </w:pPr>
          </w:p>
        </w:tc>
        <w:tc>
          <w:tcPr>
            <w:tcW w:w="2594" w:type="dxa"/>
          </w:tcPr>
          <w:p w14:paraId="54E649BA" w14:textId="37690D15" w:rsidR="00255BFF" w:rsidRDefault="00D853AD" w:rsidP="00270A54">
            <w:pPr>
              <w:jc w:val="both"/>
              <w:rPr>
                <w:sz w:val="20"/>
                <w:szCs w:val="20"/>
              </w:rPr>
            </w:pPr>
            <w:r w:rsidRPr="00D853AD">
              <w:rPr>
                <w:color w:val="00B050"/>
                <w:sz w:val="20"/>
                <w:szCs w:val="20"/>
              </w:rPr>
              <w:t>On track</w:t>
            </w:r>
            <w:r w:rsidR="00A85B0F">
              <w:rPr>
                <w:color w:val="00B050"/>
                <w:sz w:val="20"/>
                <w:szCs w:val="20"/>
              </w:rPr>
              <w:t>.</w:t>
            </w:r>
          </w:p>
        </w:tc>
      </w:tr>
      <w:tr w:rsidR="00D853AD" w14:paraId="5E4DEADD" w14:textId="77777777" w:rsidTr="00730C3A">
        <w:tc>
          <w:tcPr>
            <w:tcW w:w="2681" w:type="dxa"/>
            <w:vMerge w:val="restart"/>
          </w:tcPr>
          <w:p w14:paraId="2779BAAC" w14:textId="38DC793D" w:rsidR="00D853AD" w:rsidRDefault="00D853AD" w:rsidP="00270A54">
            <w:pPr>
              <w:jc w:val="both"/>
              <w:rPr>
                <w:sz w:val="20"/>
                <w:szCs w:val="20"/>
              </w:rPr>
            </w:pPr>
            <w:r w:rsidRPr="00730C3A">
              <w:rPr>
                <w:sz w:val="20"/>
                <w:szCs w:val="20"/>
              </w:rPr>
              <w:t>LPHAP</w:t>
            </w:r>
          </w:p>
        </w:tc>
        <w:tc>
          <w:tcPr>
            <w:tcW w:w="4170" w:type="dxa"/>
          </w:tcPr>
          <w:p w14:paraId="03FB261D" w14:textId="663BA4EF" w:rsidR="00D853AD" w:rsidRDefault="00D853AD" w:rsidP="00270A54">
            <w:pPr>
              <w:jc w:val="both"/>
              <w:rPr>
                <w:sz w:val="20"/>
                <w:szCs w:val="20"/>
              </w:rPr>
            </w:pPr>
            <w:r w:rsidRPr="00D853AD">
              <w:rPr>
                <w:sz w:val="20"/>
                <w:szCs w:val="20"/>
              </w:rPr>
              <w:t>Extending eDRX cycle beyond 10.24s in RRC_INACTIVE</w:t>
            </w:r>
            <w:r w:rsidR="00A85B0F">
              <w:rPr>
                <w:sz w:val="20"/>
                <w:szCs w:val="20"/>
              </w:rPr>
              <w:t>.</w:t>
            </w:r>
          </w:p>
        </w:tc>
        <w:tc>
          <w:tcPr>
            <w:tcW w:w="2594" w:type="dxa"/>
          </w:tcPr>
          <w:p w14:paraId="54F1E0E7" w14:textId="4A04B1BE" w:rsidR="00D853AD" w:rsidRDefault="00E62066" w:rsidP="00270A54">
            <w:pPr>
              <w:jc w:val="both"/>
              <w:rPr>
                <w:sz w:val="20"/>
                <w:szCs w:val="20"/>
              </w:rPr>
            </w:pPr>
            <w:r w:rsidRPr="00FB4988">
              <w:rPr>
                <w:color w:val="A6A6A6" w:themeColor="background1" w:themeShade="A6"/>
                <w:sz w:val="20"/>
                <w:szCs w:val="20"/>
              </w:rPr>
              <w:t>On track</w:t>
            </w:r>
            <w:r>
              <w:rPr>
                <w:color w:val="A6A6A6" w:themeColor="background1" w:themeShade="A6"/>
                <w:sz w:val="20"/>
                <w:szCs w:val="20"/>
              </w:rPr>
              <w:t xml:space="preserve"> (work on extending eDRX cycle conducted under RedCap WI)</w:t>
            </w:r>
          </w:p>
        </w:tc>
      </w:tr>
      <w:tr w:rsidR="00D853AD" w14:paraId="7B5FE1A1" w14:textId="77777777" w:rsidTr="00730C3A">
        <w:tc>
          <w:tcPr>
            <w:tcW w:w="2681" w:type="dxa"/>
            <w:vMerge/>
          </w:tcPr>
          <w:p w14:paraId="449A131B" w14:textId="77777777" w:rsidR="00D853AD" w:rsidRPr="00730C3A" w:rsidRDefault="00D853AD" w:rsidP="00D853AD">
            <w:pPr>
              <w:jc w:val="both"/>
              <w:rPr>
                <w:sz w:val="20"/>
                <w:szCs w:val="20"/>
              </w:rPr>
            </w:pPr>
          </w:p>
        </w:tc>
        <w:tc>
          <w:tcPr>
            <w:tcW w:w="4170" w:type="dxa"/>
          </w:tcPr>
          <w:p w14:paraId="65DBD078" w14:textId="071EB0B5" w:rsidR="00D853AD" w:rsidRDefault="00D853AD" w:rsidP="00D853AD">
            <w:pPr>
              <w:jc w:val="both"/>
              <w:rPr>
                <w:sz w:val="20"/>
                <w:szCs w:val="20"/>
              </w:rPr>
            </w:pPr>
            <w:r>
              <w:rPr>
                <w:sz w:val="20"/>
                <w:szCs w:val="20"/>
              </w:rPr>
              <w:t>SRS enhancements: area based SRS configuration, preconfigured multiple SRS configuration</w:t>
            </w:r>
            <w:r w:rsidR="00A85B0F">
              <w:rPr>
                <w:sz w:val="20"/>
                <w:szCs w:val="20"/>
              </w:rPr>
              <w:t>.</w:t>
            </w:r>
          </w:p>
        </w:tc>
        <w:tc>
          <w:tcPr>
            <w:tcW w:w="2594" w:type="dxa"/>
          </w:tcPr>
          <w:p w14:paraId="3CD96762" w14:textId="3F6DD031" w:rsidR="00D853AD" w:rsidRPr="00D853AD" w:rsidRDefault="00D853AD" w:rsidP="00D853AD">
            <w:pPr>
              <w:jc w:val="both"/>
              <w:rPr>
                <w:color w:val="00B050"/>
                <w:sz w:val="20"/>
                <w:szCs w:val="20"/>
              </w:rPr>
            </w:pPr>
            <w:r w:rsidRPr="00D853AD">
              <w:rPr>
                <w:color w:val="00B050"/>
                <w:sz w:val="20"/>
                <w:szCs w:val="20"/>
              </w:rPr>
              <w:t>On track</w:t>
            </w:r>
            <w:r w:rsidR="00A85B0F">
              <w:rPr>
                <w:color w:val="00B050"/>
                <w:sz w:val="20"/>
                <w:szCs w:val="20"/>
              </w:rPr>
              <w:t>.</w:t>
            </w:r>
          </w:p>
        </w:tc>
      </w:tr>
      <w:tr w:rsidR="00D853AD" w14:paraId="31D8CC4C" w14:textId="77777777" w:rsidTr="00730C3A">
        <w:tc>
          <w:tcPr>
            <w:tcW w:w="2681" w:type="dxa"/>
            <w:vMerge/>
          </w:tcPr>
          <w:p w14:paraId="486E11B6" w14:textId="77777777" w:rsidR="00D853AD" w:rsidRPr="00730C3A" w:rsidRDefault="00D853AD" w:rsidP="00D853AD">
            <w:pPr>
              <w:jc w:val="both"/>
              <w:rPr>
                <w:sz w:val="20"/>
                <w:szCs w:val="20"/>
              </w:rPr>
            </w:pPr>
          </w:p>
        </w:tc>
        <w:tc>
          <w:tcPr>
            <w:tcW w:w="4170" w:type="dxa"/>
          </w:tcPr>
          <w:p w14:paraId="41AA4610" w14:textId="62789CE6" w:rsidR="00D853AD" w:rsidRDefault="00D853AD" w:rsidP="00D853AD">
            <w:pPr>
              <w:jc w:val="both"/>
              <w:rPr>
                <w:sz w:val="20"/>
                <w:szCs w:val="20"/>
              </w:rPr>
            </w:pPr>
            <w:r>
              <w:rPr>
                <w:sz w:val="20"/>
                <w:szCs w:val="20"/>
              </w:rPr>
              <w:t>Alignment between PRS and DRX</w:t>
            </w:r>
            <w:r w:rsidR="00A85B0F">
              <w:rPr>
                <w:sz w:val="20"/>
                <w:szCs w:val="20"/>
              </w:rPr>
              <w:t>.</w:t>
            </w:r>
          </w:p>
        </w:tc>
        <w:tc>
          <w:tcPr>
            <w:tcW w:w="2594" w:type="dxa"/>
          </w:tcPr>
          <w:p w14:paraId="3C4EB093" w14:textId="72D8C9BB" w:rsidR="00D853AD" w:rsidRDefault="00D853AD" w:rsidP="00D853AD">
            <w:pPr>
              <w:jc w:val="both"/>
              <w:rPr>
                <w:sz w:val="20"/>
                <w:szCs w:val="20"/>
              </w:rPr>
            </w:pPr>
            <w:r w:rsidRPr="00D853AD">
              <w:rPr>
                <w:color w:val="00B050"/>
                <w:sz w:val="20"/>
                <w:szCs w:val="20"/>
              </w:rPr>
              <w:t>On track</w:t>
            </w:r>
            <w:r w:rsidR="00A85B0F">
              <w:rPr>
                <w:color w:val="00B050"/>
                <w:sz w:val="20"/>
                <w:szCs w:val="20"/>
              </w:rPr>
              <w:t>.</w:t>
            </w:r>
          </w:p>
        </w:tc>
      </w:tr>
      <w:tr w:rsidR="00D853AD" w14:paraId="588BEBFE" w14:textId="77777777" w:rsidTr="00730C3A">
        <w:tc>
          <w:tcPr>
            <w:tcW w:w="2681" w:type="dxa"/>
            <w:vMerge/>
          </w:tcPr>
          <w:p w14:paraId="7AAA53AA" w14:textId="77777777" w:rsidR="00D853AD" w:rsidRPr="00730C3A" w:rsidRDefault="00D853AD" w:rsidP="00D853AD">
            <w:pPr>
              <w:jc w:val="both"/>
              <w:rPr>
                <w:sz w:val="20"/>
                <w:szCs w:val="20"/>
              </w:rPr>
            </w:pPr>
          </w:p>
        </w:tc>
        <w:tc>
          <w:tcPr>
            <w:tcW w:w="4170" w:type="dxa"/>
          </w:tcPr>
          <w:p w14:paraId="735898B7" w14:textId="1D3D8524" w:rsidR="00D853AD" w:rsidRDefault="00D853AD" w:rsidP="00D853AD">
            <w:pPr>
              <w:jc w:val="both"/>
              <w:rPr>
                <w:sz w:val="20"/>
                <w:szCs w:val="20"/>
              </w:rPr>
            </w:pPr>
            <w:r>
              <w:rPr>
                <w:sz w:val="20"/>
                <w:szCs w:val="20"/>
              </w:rPr>
              <w:t>Support DL PRS measurement in IDLE and report in CONNECTED</w:t>
            </w:r>
            <w:r w:rsidR="00A85B0F">
              <w:rPr>
                <w:sz w:val="20"/>
                <w:szCs w:val="20"/>
              </w:rPr>
              <w:t>.</w:t>
            </w:r>
          </w:p>
        </w:tc>
        <w:tc>
          <w:tcPr>
            <w:tcW w:w="2594" w:type="dxa"/>
          </w:tcPr>
          <w:p w14:paraId="28E79D57" w14:textId="4A6629E5" w:rsidR="00D853AD" w:rsidRDefault="00D853AD" w:rsidP="00D853AD">
            <w:pPr>
              <w:jc w:val="both"/>
              <w:rPr>
                <w:sz w:val="20"/>
                <w:szCs w:val="20"/>
              </w:rPr>
            </w:pPr>
            <w:r w:rsidRPr="00CD5FA5">
              <w:rPr>
                <w:color w:val="A6A6A6" w:themeColor="background1" w:themeShade="A6"/>
                <w:sz w:val="20"/>
                <w:szCs w:val="20"/>
              </w:rPr>
              <w:t>Wait for SA2 confirmation</w:t>
            </w:r>
            <w:r w:rsidR="00A85B0F" w:rsidRPr="00CD5FA5">
              <w:rPr>
                <w:color w:val="A6A6A6" w:themeColor="background1" w:themeShade="A6"/>
                <w:sz w:val="20"/>
                <w:szCs w:val="20"/>
              </w:rPr>
              <w:t>.</w:t>
            </w:r>
          </w:p>
        </w:tc>
      </w:tr>
      <w:tr w:rsidR="00D853AD" w14:paraId="3446ED40" w14:textId="77777777" w:rsidTr="00730C3A">
        <w:tc>
          <w:tcPr>
            <w:tcW w:w="2681" w:type="dxa"/>
          </w:tcPr>
          <w:p w14:paraId="7169D253" w14:textId="0C97EED2" w:rsidR="00D853AD" w:rsidRPr="00730C3A" w:rsidRDefault="00E05D91" w:rsidP="00D853AD">
            <w:pPr>
              <w:jc w:val="both"/>
              <w:rPr>
                <w:sz w:val="20"/>
                <w:szCs w:val="20"/>
              </w:rPr>
            </w:pPr>
            <w:r w:rsidRPr="00E05D91">
              <w:rPr>
                <w:sz w:val="20"/>
                <w:szCs w:val="20"/>
              </w:rPr>
              <w:t>RedCap positioning, carrier phase positioning, and bandwidth aggregation for positioning</w:t>
            </w:r>
          </w:p>
        </w:tc>
        <w:tc>
          <w:tcPr>
            <w:tcW w:w="4170" w:type="dxa"/>
          </w:tcPr>
          <w:p w14:paraId="03B6A9E0" w14:textId="77777777" w:rsidR="00D853AD" w:rsidRDefault="00D853AD" w:rsidP="00D853AD">
            <w:pPr>
              <w:jc w:val="both"/>
              <w:rPr>
                <w:sz w:val="20"/>
                <w:szCs w:val="20"/>
              </w:rPr>
            </w:pPr>
          </w:p>
        </w:tc>
        <w:tc>
          <w:tcPr>
            <w:tcW w:w="2594" w:type="dxa"/>
          </w:tcPr>
          <w:p w14:paraId="2613351B" w14:textId="775C4141" w:rsidR="00E05D91" w:rsidRDefault="007E4141" w:rsidP="00E05D91">
            <w:pPr>
              <w:jc w:val="both"/>
              <w:rPr>
                <w:sz w:val="20"/>
                <w:szCs w:val="20"/>
              </w:rPr>
            </w:pPr>
            <w:r w:rsidRPr="00D853AD">
              <w:rPr>
                <w:color w:val="00B050"/>
                <w:sz w:val="20"/>
                <w:szCs w:val="20"/>
              </w:rPr>
              <w:t>On track</w:t>
            </w:r>
            <w:r>
              <w:rPr>
                <w:color w:val="00B050"/>
                <w:sz w:val="20"/>
                <w:szCs w:val="20"/>
              </w:rPr>
              <w:t xml:space="preserve"> (RAN2 was waiting for RAN1 inputs, and only little time was spent on this topic).</w:t>
            </w:r>
            <w:r w:rsidR="00E64F67">
              <w:rPr>
                <w:color w:val="00B050"/>
                <w:sz w:val="20"/>
                <w:szCs w:val="20"/>
              </w:rPr>
              <w:t xml:space="preserve"> </w:t>
            </w:r>
            <w:r w:rsidR="00E62066">
              <w:rPr>
                <w:sz w:val="20"/>
                <w:szCs w:val="20"/>
              </w:rPr>
              <w:t>Timely completion expected to be achievable as limited new topic areas to be discussed in RAN2.</w:t>
            </w:r>
          </w:p>
          <w:p w14:paraId="119FA343" w14:textId="49E90681" w:rsidR="00D853AD" w:rsidRPr="00D853AD" w:rsidRDefault="00D853AD" w:rsidP="00D853AD">
            <w:pPr>
              <w:jc w:val="both"/>
              <w:rPr>
                <w:color w:val="FF0000"/>
                <w:sz w:val="20"/>
                <w:szCs w:val="20"/>
              </w:rPr>
            </w:pPr>
          </w:p>
        </w:tc>
      </w:tr>
    </w:tbl>
    <w:p w14:paraId="6F11149E" w14:textId="77777777" w:rsidR="00255BFF" w:rsidRDefault="00255BFF" w:rsidP="00270A54">
      <w:pPr>
        <w:jc w:val="both"/>
        <w:rPr>
          <w:rFonts w:ascii="Times New Roman" w:hAnsi="Times New Roman" w:cs="Times New Roman"/>
          <w:sz w:val="20"/>
          <w:szCs w:val="20"/>
        </w:rPr>
      </w:pPr>
    </w:p>
    <w:p w14:paraId="5DBDB46B" w14:textId="1A14B973" w:rsidR="00255BFF" w:rsidRDefault="00A624E5" w:rsidP="00270A54">
      <w:pPr>
        <w:jc w:val="both"/>
        <w:rPr>
          <w:rFonts w:ascii="Times New Roman" w:hAnsi="Times New Roman" w:cs="Times New Roman"/>
          <w:sz w:val="20"/>
          <w:szCs w:val="20"/>
        </w:rPr>
      </w:pPr>
      <w:r>
        <w:rPr>
          <w:rFonts w:ascii="Times New Roman" w:hAnsi="Times New Roman" w:cs="Times New Roman"/>
          <w:sz w:val="20"/>
          <w:szCs w:val="20"/>
        </w:rPr>
        <w:t>Current</w:t>
      </w:r>
      <w:r w:rsidR="00884490">
        <w:rPr>
          <w:rFonts w:ascii="Times New Roman" w:hAnsi="Times New Roman" w:cs="Times New Roman"/>
          <w:sz w:val="20"/>
          <w:szCs w:val="20"/>
        </w:rPr>
        <w:t xml:space="preserve"> RAN2 scope is too huge to fit into 2 TUs per meeting. </w:t>
      </w:r>
      <w:r w:rsidR="00FA7F47">
        <w:rPr>
          <w:rFonts w:ascii="Times New Roman" w:hAnsi="Times New Roman" w:cs="Times New Roman"/>
          <w:sz w:val="20"/>
          <w:szCs w:val="20"/>
        </w:rPr>
        <w:t>The co-sourcing companies</w:t>
      </w:r>
      <w:r w:rsidR="00884490">
        <w:rPr>
          <w:rFonts w:ascii="Times New Roman" w:hAnsi="Times New Roman" w:cs="Times New Roman"/>
          <w:sz w:val="20"/>
          <w:szCs w:val="20"/>
        </w:rPr>
        <w:t xml:space="preserve"> would suggest to exclude following scope from Rel-18, and continue the discussion on them in Rel-19 in order to fit scope into 2TUs:</w:t>
      </w:r>
    </w:p>
    <w:p w14:paraId="272664DE" w14:textId="60D97D0F" w:rsidR="00884490" w:rsidRPr="00884490" w:rsidRDefault="00884490" w:rsidP="00884490">
      <w:pPr>
        <w:jc w:val="both"/>
        <w:rPr>
          <w:rFonts w:ascii="Times New Roman" w:hAnsi="Times New Roman" w:cs="Times New Roman"/>
          <w:b/>
          <w:bCs/>
          <w:sz w:val="20"/>
          <w:szCs w:val="20"/>
        </w:rPr>
      </w:pPr>
      <w:r w:rsidRPr="00884490">
        <w:rPr>
          <w:rFonts w:ascii="Times New Roman" w:hAnsi="Times New Roman" w:cs="Times New Roman"/>
          <w:b/>
          <w:bCs/>
          <w:sz w:val="20"/>
          <w:szCs w:val="20"/>
        </w:rPr>
        <w:t>Suggested list for scope reduction</w:t>
      </w:r>
      <w:r>
        <w:rPr>
          <w:rFonts w:ascii="Times New Roman" w:hAnsi="Times New Roman" w:cs="Times New Roman"/>
          <w:b/>
          <w:bCs/>
          <w:sz w:val="20"/>
          <w:szCs w:val="20"/>
        </w:rPr>
        <w:t xml:space="preserve"> on sidelink positioning</w:t>
      </w:r>
      <w:r w:rsidRPr="00884490">
        <w:rPr>
          <w:rFonts w:ascii="Times New Roman" w:hAnsi="Times New Roman" w:cs="Times New Roman"/>
          <w:b/>
          <w:bCs/>
          <w:sz w:val="20"/>
          <w:szCs w:val="20"/>
        </w:rPr>
        <w:t>:</w:t>
      </w:r>
    </w:p>
    <w:p w14:paraId="031F24AA" w14:textId="06F911B6" w:rsidR="00884490" w:rsidRPr="00884490" w:rsidRDefault="00884490" w:rsidP="00884490">
      <w:pPr>
        <w:jc w:val="both"/>
        <w:rPr>
          <w:rFonts w:ascii="Times New Roman" w:hAnsi="Times New Roman" w:cs="Times New Roman"/>
          <w:sz w:val="20"/>
          <w:szCs w:val="20"/>
          <w:u w:val="single"/>
        </w:rPr>
      </w:pPr>
      <w:r w:rsidRPr="00884490">
        <w:rPr>
          <w:rFonts w:ascii="Times New Roman" w:hAnsi="Times New Roman" w:cs="Times New Roman"/>
          <w:sz w:val="20"/>
          <w:szCs w:val="20"/>
          <w:u w:val="single"/>
        </w:rPr>
        <w:t>1</w:t>
      </w:r>
      <w:r w:rsidR="00AE3EC9">
        <w:rPr>
          <w:rFonts w:ascii="Times New Roman" w:hAnsi="Times New Roman" w:cs="Times New Roman"/>
          <w:sz w:val="20"/>
          <w:szCs w:val="20"/>
          <w:u w:val="single"/>
        </w:rPr>
        <w:t>.</w:t>
      </w:r>
      <w:r w:rsidRPr="00884490">
        <w:rPr>
          <w:rFonts w:ascii="Times New Roman" w:hAnsi="Times New Roman" w:cs="Times New Roman"/>
          <w:sz w:val="20"/>
          <w:szCs w:val="20"/>
          <w:u w:val="single"/>
        </w:rPr>
        <w:t xml:space="preserve"> Supported positioning methods</w:t>
      </w:r>
      <w:r w:rsidR="008F0585">
        <w:rPr>
          <w:rFonts w:ascii="Times New Roman" w:hAnsi="Times New Roman" w:cs="Times New Roman"/>
          <w:sz w:val="20"/>
          <w:szCs w:val="20"/>
          <w:u w:val="single"/>
        </w:rPr>
        <w:t xml:space="preserve"> </w:t>
      </w:r>
      <w:r w:rsidR="00FB15DC">
        <w:rPr>
          <w:rFonts w:ascii="Times New Roman" w:hAnsi="Times New Roman" w:cs="Times New Roman"/>
          <w:sz w:val="20"/>
          <w:szCs w:val="20"/>
          <w:u w:val="single"/>
        </w:rPr>
        <w:t>–</w:t>
      </w:r>
      <w:r w:rsidR="008F0585">
        <w:rPr>
          <w:rFonts w:ascii="Times New Roman" w:hAnsi="Times New Roman" w:cs="Times New Roman"/>
          <w:sz w:val="20"/>
          <w:szCs w:val="20"/>
          <w:u w:val="single"/>
        </w:rPr>
        <w:t xml:space="preserve"> </w:t>
      </w:r>
      <w:r w:rsidR="00A624E5" w:rsidRPr="00A624E5">
        <w:rPr>
          <w:rFonts w:ascii="Times New Roman" w:hAnsi="Times New Roman" w:cs="Times New Roman"/>
          <w:sz w:val="20"/>
          <w:szCs w:val="20"/>
          <w:u w:val="single"/>
        </w:rPr>
        <w:t>Only SL AoA/ SL-RTT (exclude SL-TDOA in R18);</w:t>
      </w:r>
    </w:p>
    <w:p w14:paraId="5CCE4B7F" w14:textId="076A02F9" w:rsidR="00884490" w:rsidRPr="00884490" w:rsidRDefault="00884490" w:rsidP="00884490">
      <w:pPr>
        <w:pStyle w:val="ListParagraph"/>
        <w:numPr>
          <w:ilvl w:val="0"/>
          <w:numId w:val="22"/>
        </w:numPr>
        <w:jc w:val="both"/>
      </w:pPr>
      <w:r w:rsidRPr="00884490">
        <w:t xml:space="preserve">RAN2 </w:t>
      </w:r>
      <w:r w:rsidR="00A624E5">
        <w:t xml:space="preserve">does not need to </w:t>
      </w:r>
      <w:r w:rsidRPr="00884490">
        <w:t>work on the sync/coordination of SL-PRS resources among anchor UEs</w:t>
      </w:r>
      <w:bookmarkStart w:id="2" w:name="_Hlk144448887"/>
      <w:r w:rsidRPr="00884490">
        <w:t>;</w:t>
      </w:r>
      <w:r w:rsidR="00BE538A">
        <w:t xml:space="preserve"> Otherwise </w:t>
      </w:r>
      <w:r w:rsidR="00BE538A" w:rsidRPr="00BE538A">
        <w:t xml:space="preserve">RAN2 may </w:t>
      </w:r>
      <w:r w:rsidR="00BE538A">
        <w:t xml:space="preserve">need to </w:t>
      </w:r>
      <w:r w:rsidR="00BE538A" w:rsidRPr="00BE538A">
        <w:t xml:space="preserve">repeat the discussion </w:t>
      </w:r>
      <w:r w:rsidR="00BE538A">
        <w:t xml:space="preserve">as </w:t>
      </w:r>
      <w:r w:rsidR="00BE538A" w:rsidRPr="00BE538A">
        <w:t>what we had in Rel-9 on how to coordinate PRS configuration among eNBs since there was requirement that the transmission timing of PRS from different node should be aligned. Then we may need to introduce whole NRPPa procedure in SLPP.</w:t>
      </w:r>
      <w:bookmarkEnd w:id="2"/>
    </w:p>
    <w:p w14:paraId="5561D302" w14:textId="5675CF5F" w:rsidR="00884490" w:rsidRPr="00A624E5" w:rsidRDefault="00884490" w:rsidP="00884490">
      <w:pPr>
        <w:jc w:val="both"/>
        <w:rPr>
          <w:rFonts w:ascii="Times New Roman" w:hAnsi="Times New Roman" w:cs="Times New Roman"/>
          <w:sz w:val="20"/>
          <w:szCs w:val="20"/>
          <w:u w:val="single"/>
        </w:rPr>
      </w:pPr>
      <w:r w:rsidRPr="00A624E5">
        <w:rPr>
          <w:rFonts w:ascii="Times New Roman" w:hAnsi="Times New Roman" w:cs="Times New Roman"/>
          <w:sz w:val="20"/>
          <w:szCs w:val="20"/>
          <w:u w:val="single"/>
        </w:rPr>
        <w:t>2</w:t>
      </w:r>
      <w:r w:rsidR="00AE3EC9">
        <w:rPr>
          <w:rFonts w:ascii="Times New Roman" w:hAnsi="Times New Roman" w:cs="Times New Roman"/>
          <w:sz w:val="20"/>
          <w:szCs w:val="20"/>
          <w:u w:val="single"/>
        </w:rPr>
        <w:t>.</w:t>
      </w:r>
      <w:r w:rsidRPr="00A624E5">
        <w:rPr>
          <w:rFonts w:ascii="Times New Roman" w:hAnsi="Times New Roman" w:cs="Times New Roman"/>
          <w:sz w:val="20"/>
          <w:szCs w:val="20"/>
          <w:u w:val="single"/>
        </w:rPr>
        <w:t xml:space="preserve"> Supported scenario</w:t>
      </w:r>
      <w:r w:rsidR="00FB15DC">
        <w:rPr>
          <w:rFonts w:ascii="Times New Roman" w:hAnsi="Times New Roman" w:cs="Times New Roman"/>
          <w:sz w:val="20"/>
          <w:szCs w:val="20"/>
          <w:u w:val="single"/>
        </w:rPr>
        <w:t xml:space="preserve"> – </w:t>
      </w:r>
      <w:r w:rsidR="00A624E5" w:rsidRPr="00A624E5">
        <w:rPr>
          <w:rFonts w:ascii="Times New Roman" w:hAnsi="Times New Roman" w:cs="Times New Roman"/>
          <w:sz w:val="20"/>
          <w:szCs w:val="20"/>
          <w:u w:val="single"/>
        </w:rPr>
        <w:t>Only “UE-only operation” (</w:t>
      </w:r>
      <w:r w:rsidR="00D73DB4">
        <w:rPr>
          <w:rFonts w:ascii="Times New Roman" w:hAnsi="Times New Roman" w:cs="Times New Roman"/>
          <w:sz w:val="20"/>
          <w:szCs w:val="20"/>
          <w:u w:val="single"/>
        </w:rPr>
        <w:t xml:space="preserve">covering both </w:t>
      </w:r>
      <w:r w:rsidR="00CD5FA5">
        <w:rPr>
          <w:rFonts w:ascii="Times New Roman" w:hAnsi="Times New Roman" w:cs="Times New Roman"/>
          <w:sz w:val="20"/>
          <w:szCs w:val="20"/>
          <w:u w:val="single"/>
        </w:rPr>
        <w:t xml:space="preserve">In </w:t>
      </w:r>
      <w:r w:rsidR="00D73DB4">
        <w:rPr>
          <w:rFonts w:ascii="Times New Roman" w:hAnsi="Times New Roman" w:cs="Times New Roman"/>
          <w:sz w:val="20"/>
          <w:szCs w:val="20"/>
          <w:u w:val="single"/>
        </w:rPr>
        <w:t xml:space="preserve">coverage and Out of coverage scenarios </w:t>
      </w:r>
      <w:r w:rsidR="00A624E5" w:rsidRPr="00A624E5">
        <w:rPr>
          <w:rFonts w:ascii="Times New Roman" w:hAnsi="Times New Roman" w:cs="Times New Roman"/>
          <w:sz w:val="20"/>
          <w:szCs w:val="20"/>
          <w:u w:val="single"/>
        </w:rPr>
        <w:t xml:space="preserve">without LMF </w:t>
      </w:r>
      <w:r w:rsidR="00C86E00" w:rsidRPr="00A624E5">
        <w:rPr>
          <w:rFonts w:ascii="Times New Roman" w:hAnsi="Times New Roman" w:cs="Times New Roman"/>
          <w:sz w:val="20"/>
          <w:szCs w:val="20"/>
          <w:u w:val="single"/>
        </w:rPr>
        <w:t>involve</w:t>
      </w:r>
      <w:r w:rsidR="00C86E00">
        <w:rPr>
          <w:rFonts w:ascii="Times New Roman" w:hAnsi="Times New Roman" w:cs="Times New Roman"/>
          <w:sz w:val="20"/>
          <w:szCs w:val="20"/>
          <w:u w:val="single"/>
        </w:rPr>
        <w:t>ment</w:t>
      </w:r>
      <w:r w:rsidR="00A624E5" w:rsidRPr="00A624E5">
        <w:rPr>
          <w:rFonts w:ascii="Times New Roman" w:hAnsi="Times New Roman" w:cs="Times New Roman"/>
          <w:sz w:val="20"/>
          <w:szCs w:val="20"/>
          <w:u w:val="single"/>
        </w:rPr>
        <w:t>);</w:t>
      </w:r>
    </w:p>
    <w:p w14:paraId="24E8C5ED" w14:textId="6F67539D" w:rsidR="00884490" w:rsidRPr="00A624E5" w:rsidRDefault="00A624E5" w:rsidP="00A624E5">
      <w:pPr>
        <w:pStyle w:val="ListParagraph"/>
        <w:numPr>
          <w:ilvl w:val="0"/>
          <w:numId w:val="22"/>
        </w:numPr>
        <w:jc w:val="both"/>
      </w:pPr>
      <w:r>
        <w:t>RAN2</w:t>
      </w:r>
      <w:r w:rsidR="00884490" w:rsidRPr="00A624E5">
        <w:t xml:space="preserve"> do</w:t>
      </w:r>
      <w:r>
        <w:t>es</w:t>
      </w:r>
      <w:r w:rsidR="00884490" w:rsidRPr="00A624E5">
        <w:t xml:space="preserve"> not need to discuss how to support LMF involved case (all UEs in coverage, partial coverage, single or separate SLPP session, forwarding, etc</w:t>
      </w:r>
      <w:r w:rsidR="00FB15DC">
        <w:t>.</w:t>
      </w:r>
      <w:r w:rsidR="00884490" w:rsidRPr="00A624E5">
        <w:t>)</w:t>
      </w:r>
    </w:p>
    <w:p w14:paraId="71017AF1" w14:textId="5906B85E" w:rsidR="00A624E5" w:rsidRPr="00A624E5" w:rsidRDefault="00884490" w:rsidP="00884490">
      <w:pPr>
        <w:jc w:val="both"/>
        <w:rPr>
          <w:rFonts w:ascii="Times New Roman" w:hAnsi="Times New Roman" w:cs="Times New Roman"/>
          <w:sz w:val="20"/>
          <w:szCs w:val="20"/>
          <w:u w:val="single"/>
        </w:rPr>
      </w:pPr>
      <w:r w:rsidRPr="00A624E5">
        <w:rPr>
          <w:rFonts w:ascii="Times New Roman" w:hAnsi="Times New Roman" w:cs="Times New Roman"/>
          <w:sz w:val="20"/>
          <w:szCs w:val="20"/>
          <w:u w:val="single"/>
        </w:rPr>
        <w:t>3</w:t>
      </w:r>
      <w:r w:rsidR="00AE3EC9">
        <w:rPr>
          <w:rFonts w:ascii="Times New Roman" w:hAnsi="Times New Roman" w:cs="Times New Roman"/>
          <w:sz w:val="20"/>
          <w:szCs w:val="20"/>
          <w:u w:val="single"/>
        </w:rPr>
        <w:t>.</w:t>
      </w:r>
      <w:r w:rsidRPr="00A624E5">
        <w:rPr>
          <w:rFonts w:ascii="Times New Roman" w:hAnsi="Times New Roman" w:cs="Times New Roman"/>
          <w:sz w:val="20"/>
          <w:szCs w:val="20"/>
          <w:u w:val="single"/>
        </w:rPr>
        <w:t xml:space="preserve"> Single target UE</w:t>
      </w:r>
      <w:r w:rsidR="00D23454">
        <w:rPr>
          <w:rFonts w:ascii="Times New Roman" w:hAnsi="Times New Roman" w:cs="Times New Roman"/>
          <w:sz w:val="20"/>
          <w:szCs w:val="20"/>
          <w:u w:val="single"/>
        </w:rPr>
        <w:t xml:space="preserve"> for SLPP signalling</w:t>
      </w:r>
      <w:r w:rsidRPr="00A624E5">
        <w:rPr>
          <w:rFonts w:ascii="Times New Roman" w:hAnsi="Times New Roman" w:cs="Times New Roman"/>
          <w:sz w:val="20"/>
          <w:szCs w:val="20"/>
          <w:u w:val="single"/>
        </w:rPr>
        <w:t xml:space="preserve"> (without multiple target UEs): </w:t>
      </w:r>
    </w:p>
    <w:p w14:paraId="7482CFDF" w14:textId="0A6A2A98" w:rsidR="00884490" w:rsidRPr="00A624E5" w:rsidRDefault="00884490" w:rsidP="00A624E5">
      <w:pPr>
        <w:pStyle w:val="ListParagraph"/>
        <w:numPr>
          <w:ilvl w:val="0"/>
          <w:numId w:val="22"/>
        </w:numPr>
        <w:jc w:val="both"/>
      </w:pPr>
      <w:r w:rsidRPr="00A624E5">
        <w:t>RAN2 can avoid late discussion on this since SA2 has no procedure on</w:t>
      </w:r>
      <w:r w:rsidR="000A2EC1">
        <w:t xml:space="preserve"> support of</w:t>
      </w:r>
      <w:r w:rsidRPr="00A624E5">
        <w:t xml:space="preserve"> multiple target UEs</w:t>
      </w:r>
    </w:p>
    <w:p w14:paraId="7339A085" w14:textId="5ADF0B78" w:rsidR="00A624E5" w:rsidRDefault="00884490" w:rsidP="00884490">
      <w:pPr>
        <w:jc w:val="both"/>
        <w:rPr>
          <w:rFonts w:ascii="Times New Roman" w:hAnsi="Times New Roman" w:cs="Times New Roman"/>
          <w:sz w:val="20"/>
          <w:szCs w:val="20"/>
        </w:rPr>
      </w:pPr>
      <w:r w:rsidRPr="00A624E5">
        <w:rPr>
          <w:rFonts w:ascii="Times New Roman" w:hAnsi="Times New Roman" w:cs="Times New Roman"/>
          <w:sz w:val="20"/>
          <w:szCs w:val="20"/>
          <w:u w:val="single"/>
        </w:rPr>
        <w:lastRenderedPageBreak/>
        <w:t>4</w:t>
      </w:r>
      <w:r w:rsidR="00AE3EC9">
        <w:rPr>
          <w:rFonts w:ascii="Times New Roman" w:hAnsi="Times New Roman" w:cs="Times New Roman"/>
          <w:sz w:val="20"/>
          <w:szCs w:val="20"/>
          <w:u w:val="single"/>
        </w:rPr>
        <w:t>.</w:t>
      </w:r>
      <w:r w:rsidRPr="00A624E5">
        <w:rPr>
          <w:rFonts w:ascii="Times New Roman" w:hAnsi="Times New Roman" w:cs="Times New Roman"/>
          <w:sz w:val="20"/>
          <w:szCs w:val="20"/>
          <w:u w:val="single"/>
        </w:rPr>
        <w:t xml:space="preserve"> Unicast only</w:t>
      </w:r>
      <w:r w:rsidR="00BE538A">
        <w:rPr>
          <w:rFonts w:ascii="Times New Roman" w:hAnsi="Times New Roman" w:cs="Times New Roman"/>
          <w:sz w:val="20"/>
          <w:szCs w:val="20"/>
          <w:u w:val="single"/>
        </w:rPr>
        <w:t xml:space="preserve"> for SLPP signalling</w:t>
      </w:r>
      <w:r w:rsidRPr="00A624E5">
        <w:rPr>
          <w:rFonts w:ascii="Times New Roman" w:hAnsi="Times New Roman" w:cs="Times New Roman"/>
          <w:sz w:val="20"/>
          <w:szCs w:val="20"/>
          <w:u w:val="single"/>
        </w:rPr>
        <w:t xml:space="preserve"> (without broadcast/groupcast, no session-less):</w:t>
      </w:r>
      <w:r w:rsidRPr="00884490">
        <w:rPr>
          <w:rFonts w:ascii="Times New Roman" w:hAnsi="Times New Roman" w:cs="Times New Roman"/>
          <w:sz w:val="20"/>
          <w:szCs w:val="20"/>
        </w:rPr>
        <w:t xml:space="preserve"> </w:t>
      </w:r>
    </w:p>
    <w:p w14:paraId="5BA3A996" w14:textId="6BA1D383" w:rsidR="00884490" w:rsidRPr="00A624E5" w:rsidRDefault="00884490" w:rsidP="00A624E5">
      <w:pPr>
        <w:pStyle w:val="ListParagraph"/>
        <w:numPr>
          <w:ilvl w:val="0"/>
          <w:numId w:val="22"/>
        </w:numPr>
        <w:jc w:val="both"/>
      </w:pPr>
      <w:r w:rsidRPr="00A624E5">
        <w:t>RAN2 can avoid late discussion on this since SA3 has no conclusion on how to support security for groupcast</w:t>
      </w:r>
    </w:p>
    <w:p w14:paraId="4F5268FD" w14:textId="481369D8" w:rsidR="00A624E5" w:rsidRDefault="00884490" w:rsidP="00884490">
      <w:pPr>
        <w:jc w:val="both"/>
        <w:rPr>
          <w:rFonts w:ascii="Times New Roman" w:hAnsi="Times New Roman" w:cs="Times New Roman"/>
          <w:sz w:val="20"/>
          <w:szCs w:val="20"/>
        </w:rPr>
      </w:pPr>
      <w:r w:rsidRPr="00A624E5">
        <w:rPr>
          <w:rFonts w:ascii="Times New Roman" w:hAnsi="Times New Roman" w:cs="Times New Roman"/>
          <w:sz w:val="20"/>
          <w:szCs w:val="20"/>
          <w:u w:val="single"/>
        </w:rPr>
        <w:t>5</w:t>
      </w:r>
      <w:r w:rsidR="00AE3EC9">
        <w:rPr>
          <w:rFonts w:ascii="Times New Roman" w:hAnsi="Times New Roman" w:cs="Times New Roman"/>
          <w:sz w:val="20"/>
          <w:szCs w:val="20"/>
          <w:u w:val="single"/>
        </w:rPr>
        <w:t>.</w:t>
      </w:r>
      <w:r w:rsidR="00A624E5" w:rsidRPr="00A624E5">
        <w:rPr>
          <w:rFonts w:ascii="Times New Roman" w:hAnsi="Times New Roman" w:cs="Times New Roman"/>
          <w:sz w:val="20"/>
          <w:szCs w:val="20"/>
          <w:u w:val="single"/>
        </w:rPr>
        <w:t xml:space="preserve"> </w:t>
      </w:r>
      <w:r w:rsidRPr="00A624E5">
        <w:rPr>
          <w:rFonts w:ascii="Times New Roman" w:hAnsi="Times New Roman" w:cs="Times New Roman"/>
          <w:sz w:val="20"/>
          <w:szCs w:val="20"/>
          <w:u w:val="single"/>
        </w:rPr>
        <w:t>Discovery parameter</w:t>
      </w:r>
      <w:r w:rsidR="00D23454">
        <w:rPr>
          <w:rFonts w:ascii="Times New Roman" w:hAnsi="Times New Roman" w:cs="Times New Roman"/>
          <w:sz w:val="20"/>
          <w:szCs w:val="20"/>
          <w:u w:val="single"/>
        </w:rPr>
        <w:t>s</w:t>
      </w:r>
      <w:r w:rsidRPr="00A624E5">
        <w:rPr>
          <w:rFonts w:ascii="Times New Roman" w:hAnsi="Times New Roman" w:cs="Times New Roman"/>
          <w:sz w:val="20"/>
          <w:szCs w:val="20"/>
          <w:u w:val="single"/>
        </w:rPr>
        <w:t>/meta info:</w:t>
      </w:r>
      <w:r w:rsidRPr="00884490">
        <w:rPr>
          <w:rFonts w:ascii="Times New Roman" w:hAnsi="Times New Roman" w:cs="Times New Roman"/>
          <w:sz w:val="20"/>
          <w:szCs w:val="20"/>
        </w:rPr>
        <w:t xml:space="preserve"> </w:t>
      </w:r>
    </w:p>
    <w:p w14:paraId="51D15EE3" w14:textId="6F7F81A1" w:rsidR="00884490" w:rsidRPr="00A624E5" w:rsidRDefault="00BE538A" w:rsidP="00A624E5">
      <w:pPr>
        <w:pStyle w:val="ListParagraph"/>
        <w:numPr>
          <w:ilvl w:val="0"/>
          <w:numId w:val="22"/>
        </w:numPr>
        <w:jc w:val="both"/>
      </w:pPr>
      <w:bookmarkStart w:id="3" w:name="_Hlk144448932"/>
      <w:r>
        <w:t xml:space="preserve">Current RAN2 discussion is divergent on the parameters in the meta info for optimization purpose. </w:t>
      </w:r>
      <w:bookmarkEnd w:id="3"/>
      <w:r w:rsidR="00A624E5">
        <w:t>RAN2 does not need to work on it since t</w:t>
      </w:r>
      <w:r w:rsidR="00884490" w:rsidRPr="00A624E5">
        <w:t>he discovery and selection are under SA2 scope. RAN2 can define meta info in SLPP if SA2 concludes any parameters. But RAN2 should avoid the discussion on SA2 scope.</w:t>
      </w:r>
    </w:p>
    <w:p w14:paraId="00A6272C" w14:textId="77777777" w:rsidR="00884490" w:rsidRDefault="00884490" w:rsidP="00270A54">
      <w:pPr>
        <w:jc w:val="both"/>
        <w:rPr>
          <w:rFonts w:ascii="Times New Roman" w:hAnsi="Times New Roman" w:cs="Times New Roman"/>
          <w:sz w:val="20"/>
          <w:szCs w:val="20"/>
        </w:rPr>
      </w:pPr>
    </w:p>
    <w:p w14:paraId="68A50477" w14:textId="7F751342" w:rsidR="00613589" w:rsidRDefault="00613589" w:rsidP="00270A54">
      <w:pPr>
        <w:jc w:val="both"/>
        <w:rPr>
          <w:rFonts w:ascii="Times New Roman" w:hAnsi="Times New Roman" w:cs="Times New Roman"/>
          <w:b/>
          <w:bCs/>
          <w:sz w:val="20"/>
          <w:szCs w:val="20"/>
          <w:lang w:val="en-GB"/>
        </w:rPr>
      </w:pPr>
      <w:r w:rsidRPr="00FE41C2">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1</w:t>
      </w:r>
      <w:r w:rsidRPr="00FE41C2">
        <w:rPr>
          <w:rFonts w:ascii="Times New Roman" w:hAnsi="Times New Roman" w:cs="Times New Roman"/>
          <w:b/>
          <w:bCs/>
          <w:sz w:val="20"/>
          <w:szCs w:val="20"/>
          <w:lang w:val="en-GB"/>
        </w:rPr>
        <w:t xml:space="preserve">: </w:t>
      </w:r>
      <w:r w:rsidR="00CC7EBD">
        <w:rPr>
          <w:rFonts w:ascii="Times New Roman" w:hAnsi="Times New Roman" w:cs="Times New Roman"/>
          <w:b/>
          <w:bCs/>
          <w:sz w:val="20"/>
          <w:szCs w:val="20"/>
          <w:lang w:val="en-GB"/>
        </w:rPr>
        <w:t>Limit the scope of</w:t>
      </w:r>
      <w:r w:rsidR="00A624E5">
        <w:rPr>
          <w:rFonts w:ascii="Times New Roman" w:hAnsi="Times New Roman" w:cs="Times New Roman"/>
          <w:b/>
          <w:bCs/>
          <w:sz w:val="20"/>
          <w:szCs w:val="20"/>
          <w:lang w:val="en-GB"/>
        </w:rPr>
        <w:t xml:space="preserve"> sidelink positioning </w:t>
      </w:r>
      <w:r w:rsidR="00CC7EBD">
        <w:rPr>
          <w:rFonts w:ascii="Times New Roman" w:hAnsi="Times New Roman" w:cs="Times New Roman"/>
          <w:b/>
          <w:bCs/>
          <w:sz w:val="20"/>
          <w:szCs w:val="20"/>
          <w:lang w:val="en-GB"/>
        </w:rPr>
        <w:t xml:space="preserve">in </w:t>
      </w:r>
      <w:r w:rsidR="00A624E5">
        <w:rPr>
          <w:rFonts w:ascii="Times New Roman" w:hAnsi="Times New Roman" w:cs="Times New Roman"/>
          <w:b/>
          <w:bCs/>
          <w:sz w:val="20"/>
          <w:szCs w:val="20"/>
          <w:lang w:val="en-GB"/>
        </w:rPr>
        <w:t xml:space="preserve">Rel-18 WI </w:t>
      </w:r>
      <w:r w:rsidR="00CC7EBD">
        <w:rPr>
          <w:rFonts w:ascii="Times New Roman" w:hAnsi="Times New Roman" w:cs="Times New Roman"/>
          <w:b/>
          <w:bCs/>
          <w:sz w:val="20"/>
          <w:szCs w:val="20"/>
          <w:lang w:val="en-GB"/>
        </w:rPr>
        <w:t xml:space="preserve">as </w:t>
      </w:r>
      <w:r w:rsidR="00F1796D">
        <w:rPr>
          <w:rFonts w:ascii="Times New Roman" w:hAnsi="Times New Roman" w:cs="Times New Roman"/>
          <w:b/>
          <w:bCs/>
          <w:sz w:val="20"/>
          <w:szCs w:val="20"/>
          <w:lang w:val="en-GB"/>
        </w:rPr>
        <w:t>described below:</w:t>
      </w:r>
    </w:p>
    <w:p w14:paraId="46D1FCA1" w14:textId="1C291C68" w:rsidR="00F1796D" w:rsidRPr="00F1796D" w:rsidRDefault="00F1796D" w:rsidP="00F1796D">
      <w:pPr>
        <w:pStyle w:val="ListParagraph"/>
        <w:numPr>
          <w:ilvl w:val="0"/>
          <w:numId w:val="22"/>
        </w:numPr>
        <w:jc w:val="both"/>
        <w:rPr>
          <w:b/>
          <w:bCs/>
          <w:lang w:val="en-GB"/>
        </w:rPr>
      </w:pPr>
      <w:r w:rsidRPr="00F1796D">
        <w:rPr>
          <w:b/>
          <w:bCs/>
          <w:lang w:val="en-GB"/>
        </w:rPr>
        <w:t>Supported positioning methods</w:t>
      </w:r>
      <w:r w:rsidR="00FE79A2">
        <w:rPr>
          <w:b/>
          <w:bCs/>
          <w:lang w:val="en-GB"/>
        </w:rPr>
        <w:t>:</w:t>
      </w:r>
      <w:r w:rsidRPr="00F1796D">
        <w:rPr>
          <w:b/>
          <w:bCs/>
          <w:lang w:val="en-GB"/>
        </w:rPr>
        <w:t xml:space="preserve"> Only SL AoA/ SL-RTT (</w:t>
      </w:r>
      <w:r w:rsidR="00E62066">
        <w:rPr>
          <w:b/>
          <w:bCs/>
          <w:lang w:val="en-GB"/>
        </w:rPr>
        <w:t xml:space="preserve">i.e. </w:t>
      </w:r>
      <w:r w:rsidRPr="00F1796D">
        <w:rPr>
          <w:b/>
          <w:bCs/>
          <w:lang w:val="en-GB"/>
        </w:rPr>
        <w:t>exclude SL-TDOA in R18)</w:t>
      </w:r>
    </w:p>
    <w:p w14:paraId="19EB3D90" w14:textId="2A295480" w:rsidR="00F1796D" w:rsidRPr="00F1796D" w:rsidRDefault="00F1796D" w:rsidP="00F1796D">
      <w:pPr>
        <w:pStyle w:val="ListParagraph"/>
        <w:numPr>
          <w:ilvl w:val="0"/>
          <w:numId w:val="22"/>
        </w:numPr>
        <w:jc w:val="both"/>
        <w:rPr>
          <w:b/>
          <w:bCs/>
          <w:lang w:val="en-GB"/>
        </w:rPr>
      </w:pPr>
      <w:r w:rsidRPr="00F1796D">
        <w:rPr>
          <w:b/>
          <w:bCs/>
          <w:lang w:val="en-GB"/>
        </w:rPr>
        <w:t>Supported scenario</w:t>
      </w:r>
      <w:r w:rsidR="00FE79A2">
        <w:rPr>
          <w:b/>
          <w:bCs/>
          <w:lang w:val="en-GB"/>
        </w:rPr>
        <w:t>:</w:t>
      </w:r>
      <w:r w:rsidRPr="00F1796D">
        <w:rPr>
          <w:b/>
          <w:bCs/>
          <w:lang w:val="en-GB"/>
        </w:rPr>
        <w:t xml:space="preserve"> “UE-only operation” (</w:t>
      </w:r>
      <w:r w:rsidR="00F45236">
        <w:rPr>
          <w:b/>
          <w:bCs/>
          <w:lang w:val="en-GB"/>
        </w:rPr>
        <w:t xml:space="preserve">i.e. </w:t>
      </w:r>
      <w:r w:rsidR="0017624D" w:rsidRPr="00260AD2">
        <w:rPr>
          <w:b/>
          <w:bCs/>
          <w:lang w:val="en-GB"/>
        </w:rPr>
        <w:t xml:space="preserve">covering both in coverage and Out of coverage scenarios </w:t>
      </w:r>
      <w:r w:rsidRPr="00F1796D">
        <w:rPr>
          <w:b/>
          <w:bCs/>
          <w:lang w:val="en-GB"/>
        </w:rPr>
        <w:t>without LMF involve</w:t>
      </w:r>
      <w:r w:rsidR="00C86E00">
        <w:rPr>
          <w:b/>
          <w:bCs/>
          <w:lang w:val="en-GB"/>
        </w:rPr>
        <w:t>ment</w:t>
      </w:r>
      <w:r w:rsidRPr="00F1796D">
        <w:rPr>
          <w:b/>
          <w:bCs/>
          <w:lang w:val="en-GB"/>
        </w:rPr>
        <w:t>)</w:t>
      </w:r>
    </w:p>
    <w:p w14:paraId="1688AB30" w14:textId="57F70D83" w:rsidR="00F1796D" w:rsidRPr="00F1796D" w:rsidRDefault="00FE79A2" w:rsidP="00F1796D">
      <w:pPr>
        <w:pStyle w:val="ListParagraph"/>
        <w:numPr>
          <w:ilvl w:val="0"/>
          <w:numId w:val="22"/>
        </w:numPr>
        <w:jc w:val="both"/>
        <w:rPr>
          <w:b/>
          <w:bCs/>
          <w:lang w:val="en-GB"/>
        </w:rPr>
      </w:pPr>
      <w:r>
        <w:rPr>
          <w:b/>
          <w:bCs/>
          <w:lang w:val="en-GB"/>
        </w:rPr>
        <w:t>Localization target: S</w:t>
      </w:r>
      <w:r w:rsidR="00F1796D" w:rsidRPr="00F1796D">
        <w:rPr>
          <w:b/>
          <w:bCs/>
          <w:lang w:val="en-GB"/>
        </w:rPr>
        <w:t>ingle target UE</w:t>
      </w:r>
      <w:r>
        <w:rPr>
          <w:b/>
          <w:bCs/>
          <w:lang w:val="en-GB"/>
        </w:rPr>
        <w:t xml:space="preserve"> only</w:t>
      </w:r>
      <w:r w:rsidR="00F1796D" w:rsidRPr="00F1796D">
        <w:rPr>
          <w:b/>
          <w:bCs/>
          <w:lang w:val="en-GB"/>
        </w:rPr>
        <w:t xml:space="preserve"> </w:t>
      </w:r>
      <w:bookmarkStart w:id="4" w:name="_Hlk144470380"/>
      <w:r w:rsidR="00BE538A">
        <w:rPr>
          <w:b/>
          <w:bCs/>
          <w:lang w:val="en-GB"/>
        </w:rPr>
        <w:t>for SLPP signalling</w:t>
      </w:r>
      <w:bookmarkEnd w:id="4"/>
      <w:r w:rsidR="00F1796D" w:rsidRPr="00F1796D">
        <w:rPr>
          <w:b/>
          <w:bCs/>
          <w:lang w:val="en-GB"/>
        </w:rPr>
        <w:t>(</w:t>
      </w:r>
      <w:r w:rsidR="00F45236">
        <w:rPr>
          <w:b/>
          <w:bCs/>
          <w:lang w:val="en-GB"/>
        </w:rPr>
        <w:t xml:space="preserve">i.e. </w:t>
      </w:r>
      <w:r w:rsidR="00F1796D" w:rsidRPr="00F1796D">
        <w:rPr>
          <w:b/>
          <w:bCs/>
          <w:lang w:val="en-GB"/>
        </w:rPr>
        <w:t xml:space="preserve">without multiple target UEs) </w:t>
      </w:r>
    </w:p>
    <w:p w14:paraId="133EE921" w14:textId="3E596AC7" w:rsidR="00F1796D" w:rsidRPr="00F1796D" w:rsidRDefault="00FE79A2" w:rsidP="00F1796D">
      <w:pPr>
        <w:pStyle w:val="ListParagraph"/>
        <w:numPr>
          <w:ilvl w:val="0"/>
          <w:numId w:val="22"/>
        </w:numPr>
        <w:jc w:val="both"/>
        <w:rPr>
          <w:b/>
          <w:bCs/>
          <w:lang w:val="en-GB"/>
        </w:rPr>
      </w:pPr>
      <w:r>
        <w:rPr>
          <w:b/>
          <w:bCs/>
          <w:lang w:val="en-GB"/>
        </w:rPr>
        <w:t>Supported cast type</w:t>
      </w:r>
      <w:r w:rsidR="00893801" w:rsidRPr="00893801">
        <w:rPr>
          <w:b/>
          <w:bCs/>
          <w:lang w:val="en-GB"/>
        </w:rPr>
        <w:t xml:space="preserve"> </w:t>
      </w:r>
      <w:r w:rsidR="00893801">
        <w:rPr>
          <w:b/>
          <w:bCs/>
          <w:lang w:val="en-GB"/>
        </w:rPr>
        <w:t>for SLPP signalling</w:t>
      </w:r>
      <w:r>
        <w:rPr>
          <w:b/>
          <w:bCs/>
          <w:lang w:val="en-GB"/>
        </w:rPr>
        <w:t xml:space="preserve">: </w:t>
      </w:r>
      <w:r w:rsidR="00F1796D" w:rsidRPr="00F1796D">
        <w:rPr>
          <w:b/>
          <w:bCs/>
          <w:lang w:val="en-GB"/>
        </w:rPr>
        <w:t>Unicast only (</w:t>
      </w:r>
      <w:r w:rsidR="00F45236">
        <w:rPr>
          <w:b/>
          <w:bCs/>
          <w:lang w:val="en-GB"/>
        </w:rPr>
        <w:t xml:space="preserve">i.e. </w:t>
      </w:r>
      <w:r w:rsidR="00F1796D" w:rsidRPr="00F1796D">
        <w:rPr>
          <w:b/>
          <w:bCs/>
          <w:lang w:val="en-GB"/>
        </w:rPr>
        <w:t>without broadcast/groupcast, no session-less)</w:t>
      </w:r>
    </w:p>
    <w:p w14:paraId="75CE391F" w14:textId="0A2C4469" w:rsidR="00F1796D" w:rsidRPr="00F1796D" w:rsidRDefault="00E141D4" w:rsidP="00F1796D">
      <w:pPr>
        <w:pStyle w:val="ListParagraph"/>
        <w:numPr>
          <w:ilvl w:val="0"/>
          <w:numId w:val="22"/>
        </w:numPr>
        <w:jc w:val="both"/>
        <w:rPr>
          <w:b/>
          <w:bCs/>
          <w:lang w:val="en-GB"/>
        </w:rPr>
      </w:pPr>
      <w:r>
        <w:rPr>
          <w:b/>
          <w:bCs/>
          <w:lang w:val="en-GB"/>
        </w:rPr>
        <w:t>Preclude RAN2 work on D</w:t>
      </w:r>
      <w:r w:rsidR="00F1796D" w:rsidRPr="00F1796D">
        <w:rPr>
          <w:b/>
          <w:bCs/>
          <w:lang w:val="en-GB"/>
        </w:rPr>
        <w:t>iscovery parameter</w:t>
      </w:r>
      <w:r w:rsidR="00D23454">
        <w:rPr>
          <w:b/>
          <w:bCs/>
          <w:lang w:val="en-GB"/>
        </w:rPr>
        <w:t>s</w:t>
      </w:r>
      <w:r w:rsidR="00F1796D" w:rsidRPr="00F1796D">
        <w:rPr>
          <w:b/>
          <w:bCs/>
          <w:lang w:val="en-GB"/>
        </w:rPr>
        <w:t>/meta info</w:t>
      </w:r>
      <w:r w:rsidR="00ED1FC4">
        <w:rPr>
          <w:b/>
          <w:bCs/>
          <w:lang w:val="en-GB"/>
        </w:rPr>
        <w:t>.</w:t>
      </w:r>
    </w:p>
    <w:p w14:paraId="3CE2CD96" w14:textId="77777777" w:rsidR="00F1796D" w:rsidRPr="00D02BEB" w:rsidRDefault="00F1796D" w:rsidP="00D02BEB">
      <w:pPr>
        <w:pStyle w:val="ListParagraph"/>
        <w:jc w:val="both"/>
        <w:rPr>
          <w:b/>
          <w:bCs/>
          <w:lang w:val="en-GB"/>
        </w:rPr>
      </w:pPr>
    </w:p>
    <w:p w14:paraId="596332DC" w14:textId="68F9CE79" w:rsidR="00A624E5" w:rsidRDefault="00A624E5" w:rsidP="00A624E5">
      <w:pPr>
        <w:jc w:val="both"/>
        <w:rPr>
          <w:rFonts w:ascii="Times New Roman" w:hAnsi="Times New Roman" w:cs="Times New Roman"/>
          <w:b/>
          <w:bCs/>
          <w:sz w:val="20"/>
          <w:szCs w:val="20"/>
          <w:lang w:val="en-GB"/>
        </w:rPr>
      </w:pPr>
      <w:r w:rsidRPr="00FE41C2">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2</w:t>
      </w:r>
      <w:r w:rsidRPr="00FE41C2">
        <w:rPr>
          <w:rFonts w:ascii="Times New Roman" w:hAnsi="Times New Roman" w:cs="Times New Roman"/>
          <w:b/>
          <w:bCs/>
          <w:sz w:val="20"/>
          <w:szCs w:val="20"/>
          <w:lang w:val="en-GB"/>
        </w:rPr>
        <w:t xml:space="preserve">: </w:t>
      </w:r>
      <w:r w:rsidR="00113A55">
        <w:rPr>
          <w:rFonts w:ascii="Times New Roman" w:hAnsi="Times New Roman" w:cs="Times New Roman"/>
          <w:b/>
          <w:bCs/>
          <w:sz w:val="20"/>
          <w:szCs w:val="20"/>
          <w:lang w:val="en-GB"/>
        </w:rPr>
        <w:t xml:space="preserve">The down-scoped </w:t>
      </w:r>
      <w:r w:rsidR="00743F95">
        <w:rPr>
          <w:rFonts w:ascii="Times New Roman" w:hAnsi="Times New Roman" w:cs="Times New Roman"/>
          <w:b/>
          <w:bCs/>
          <w:sz w:val="20"/>
          <w:szCs w:val="20"/>
          <w:lang w:val="en-GB"/>
        </w:rPr>
        <w:t>items</w:t>
      </w:r>
      <w:r>
        <w:rPr>
          <w:rFonts w:ascii="Times New Roman" w:hAnsi="Times New Roman" w:cs="Times New Roman"/>
          <w:b/>
          <w:bCs/>
          <w:sz w:val="20"/>
          <w:szCs w:val="20"/>
          <w:lang w:val="en-GB"/>
        </w:rPr>
        <w:t xml:space="preserve"> of sidelink positioning </w:t>
      </w:r>
      <w:r w:rsidR="00743F95" w:rsidRPr="00743F95">
        <w:rPr>
          <w:rFonts w:ascii="Times New Roman" w:hAnsi="Times New Roman" w:cs="Times New Roman"/>
          <w:b/>
          <w:bCs/>
          <w:sz w:val="20"/>
          <w:szCs w:val="20"/>
          <w:lang w:val="en-GB"/>
        </w:rPr>
        <w:t xml:space="preserve">should be considered </w:t>
      </w:r>
      <w:r w:rsidR="00D02BEB">
        <w:rPr>
          <w:rFonts w:ascii="Times New Roman" w:hAnsi="Times New Roman" w:cs="Times New Roman"/>
          <w:b/>
          <w:bCs/>
          <w:sz w:val="20"/>
          <w:szCs w:val="20"/>
          <w:lang w:val="en-GB"/>
        </w:rPr>
        <w:t>for</w:t>
      </w:r>
      <w:r w:rsidR="00D02BEB" w:rsidRPr="00743F95">
        <w:rPr>
          <w:rFonts w:ascii="Times New Roman" w:hAnsi="Times New Roman" w:cs="Times New Roman"/>
          <w:b/>
          <w:bCs/>
          <w:sz w:val="20"/>
          <w:szCs w:val="20"/>
          <w:lang w:val="en-GB"/>
        </w:rPr>
        <w:t xml:space="preserve"> </w:t>
      </w:r>
      <w:r w:rsidR="00743F95">
        <w:rPr>
          <w:rFonts w:ascii="Times New Roman" w:hAnsi="Times New Roman" w:cs="Times New Roman"/>
          <w:b/>
          <w:bCs/>
          <w:sz w:val="20"/>
          <w:szCs w:val="20"/>
          <w:lang w:val="en-GB"/>
        </w:rPr>
        <w:t xml:space="preserve">Rel-19 </w:t>
      </w:r>
      <w:r w:rsidR="00113A55">
        <w:rPr>
          <w:rFonts w:ascii="Times New Roman" w:hAnsi="Times New Roman" w:cs="Times New Roman"/>
          <w:b/>
          <w:bCs/>
          <w:sz w:val="20"/>
          <w:szCs w:val="20"/>
          <w:lang w:val="en-GB"/>
        </w:rPr>
        <w:t xml:space="preserve">as </w:t>
      </w:r>
      <w:r w:rsidR="00A24850" w:rsidRPr="00743F95">
        <w:rPr>
          <w:rFonts w:ascii="Times New Roman" w:hAnsi="Times New Roman" w:cs="Times New Roman"/>
          <w:b/>
          <w:bCs/>
          <w:sz w:val="20"/>
          <w:szCs w:val="20"/>
          <w:lang w:val="en-GB"/>
        </w:rPr>
        <w:t>RAN2</w:t>
      </w:r>
      <w:r w:rsidR="00A24850">
        <w:rPr>
          <w:rFonts w:ascii="Times New Roman" w:hAnsi="Times New Roman" w:cs="Times New Roman"/>
          <w:b/>
          <w:bCs/>
          <w:sz w:val="20"/>
          <w:szCs w:val="20"/>
          <w:lang w:val="en-GB"/>
        </w:rPr>
        <w:t>-</w:t>
      </w:r>
      <w:r w:rsidR="00743F95" w:rsidRPr="00743F95">
        <w:rPr>
          <w:rFonts w:ascii="Times New Roman" w:hAnsi="Times New Roman" w:cs="Times New Roman"/>
          <w:b/>
          <w:bCs/>
          <w:sz w:val="20"/>
          <w:szCs w:val="20"/>
          <w:lang w:val="en-GB"/>
        </w:rPr>
        <w:t xml:space="preserve">led </w:t>
      </w:r>
      <w:r w:rsidR="00A24850">
        <w:rPr>
          <w:rFonts w:ascii="Times New Roman" w:hAnsi="Times New Roman" w:cs="Times New Roman"/>
          <w:b/>
          <w:bCs/>
          <w:sz w:val="20"/>
          <w:szCs w:val="20"/>
          <w:lang w:val="en-GB"/>
        </w:rPr>
        <w:t xml:space="preserve">objectives for </w:t>
      </w:r>
      <w:r w:rsidR="00FE1FF6">
        <w:rPr>
          <w:rFonts w:ascii="Times New Roman" w:hAnsi="Times New Roman" w:cs="Times New Roman"/>
          <w:b/>
          <w:bCs/>
          <w:sz w:val="20"/>
          <w:szCs w:val="20"/>
          <w:lang w:val="en-GB"/>
        </w:rPr>
        <w:t xml:space="preserve">a potential </w:t>
      </w:r>
      <w:r w:rsidR="00743F95" w:rsidRPr="00743F95">
        <w:rPr>
          <w:rFonts w:ascii="Times New Roman" w:hAnsi="Times New Roman" w:cs="Times New Roman"/>
          <w:b/>
          <w:bCs/>
          <w:sz w:val="20"/>
          <w:szCs w:val="20"/>
          <w:lang w:val="en-GB"/>
        </w:rPr>
        <w:t xml:space="preserve">R19 </w:t>
      </w:r>
      <w:r w:rsidR="00FE1FF6">
        <w:rPr>
          <w:rFonts w:ascii="Times New Roman" w:hAnsi="Times New Roman" w:cs="Times New Roman"/>
          <w:b/>
          <w:bCs/>
          <w:sz w:val="20"/>
          <w:szCs w:val="20"/>
          <w:lang w:val="en-GB"/>
        </w:rPr>
        <w:t xml:space="preserve">WI on </w:t>
      </w:r>
      <w:r w:rsidR="00743F95" w:rsidRPr="00743F95">
        <w:rPr>
          <w:rFonts w:ascii="Times New Roman" w:hAnsi="Times New Roman" w:cs="Times New Roman"/>
          <w:b/>
          <w:bCs/>
          <w:sz w:val="20"/>
          <w:szCs w:val="20"/>
          <w:lang w:val="en-GB"/>
        </w:rPr>
        <w:t>positioning</w:t>
      </w:r>
      <w:r w:rsidR="00FE1FF6">
        <w:rPr>
          <w:rFonts w:ascii="Times New Roman" w:hAnsi="Times New Roman" w:cs="Times New Roman"/>
          <w:b/>
          <w:bCs/>
          <w:sz w:val="20"/>
          <w:szCs w:val="20"/>
          <w:lang w:val="en-GB"/>
        </w:rPr>
        <w:t>.</w:t>
      </w:r>
    </w:p>
    <w:p w14:paraId="66593683" w14:textId="77777777" w:rsidR="00A624E5" w:rsidRDefault="00A624E5" w:rsidP="00270A54">
      <w:pPr>
        <w:jc w:val="both"/>
        <w:rPr>
          <w:rFonts w:ascii="Times New Roman" w:hAnsi="Times New Roman" w:cs="Times New Roman"/>
          <w:b/>
          <w:bCs/>
          <w:sz w:val="20"/>
          <w:szCs w:val="20"/>
          <w:lang w:val="en-GB"/>
        </w:rPr>
      </w:pPr>
    </w:p>
    <w:p w14:paraId="7CCCD819" w14:textId="1F7910A3" w:rsidR="005D586D" w:rsidRDefault="00BB25C0" w:rsidP="00A624E5">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Accordingly, an </w:t>
      </w:r>
      <w:r w:rsidR="00A624E5">
        <w:rPr>
          <w:rFonts w:ascii="Times New Roman" w:hAnsi="Times New Roman" w:cs="Times New Roman"/>
          <w:sz w:val="20"/>
          <w:szCs w:val="20"/>
          <w:lang w:val="en-GB"/>
        </w:rPr>
        <w:t xml:space="preserve">updated WID </w:t>
      </w:r>
      <w:r>
        <w:rPr>
          <w:rFonts w:ascii="Times New Roman" w:hAnsi="Times New Roman" w:cs="Times New Roman"/>
          <w:sz w:val="20"/>
          <w:szCs w:val="20"/>
          <w:lang w:val="en-GB"/>
        </w:rPr>
        <w:t xml:space="preserve">for Rel-18 positioning </w:t>
      </w:r>
      <w:r w:rsidR="00A624E5">
        <w:rPr>
          <w:rFonts w:ascii="Times New Roman" w:hAnsi="Times New Roman" w:cs="Times New Roman"/>
          <w:sz w:val="20"/>
          <w:szCs w:val="20"/>
          <w:lang w:val="en-GB"/>
        </w:rPr>
        <w:t xml:space="preserve">is </w:t>
      </w:r>
      <w:r>
        <w:rPr>
          <w:rFonts w:ascii="Times New Roman" w:hAnsi="Times New Roman" w:cs="Times New Roman"/>
          <w:sz w:val="20"/>
          <w:szCs w:val="20"/>
          <w:lang w:val="en-GB"/>
        </w:rPr>
        <w:t xml:space="preserve">presented </w:t>
      </w:r>
      <w:r w:rsidR="00A624E5">
        <w:rPr>
          <w:rFonts w:ascii="Times New Roman" w:hAnsi="Times New Roman" w:cs="Times New Roman"/>
          <w:sz w:val="20"/>
          <w:szCs w:val="20"/>
          <w:lang w:val="en-GB"/>
        </w:rPr>
        <w:t>in [3].</w:t>
      </w:r>
      <w:r w:rsidR="00DB0883">
        <w:rPr>
          <w:rFonts w:ascii="Times New Roman" w:hAnsi="Times New Roman" w:cs="Times New Roman"/>
          <w:sz w:val="20"/>
          <w:szCs w:val="20"/>
          <w:lang w:val="en-GB"/>
        </w:rPr>
        <w:t xml:space="preserve"> </w:t>
      </w:r>
    </w:p>
    <w:p w14:paraId="2C755364" w14:textId="77777777" w:rsidR="00BB742A" w:rsidRPr="00BB742A" w:rsidRDefault="00BB742A" w:rsidP="00030D7E">
      <w:pPr>
        <w:jc w:val="both"/>
        <w:rPr>
          <w:rFonts w:ascii="Times New Roman" w:hAnsi="Times New Roman" w:cs="Times New Roman"/>
          <w:sz w:val="20"/>
          <w:szCs w:val="20"/>
          <w:lang w:val="en-GB"/>
        </w:rPr>
      </w:pPr>
    </w:p>
    <w:p w14:paraId="2FD33874" w14:textId="24BC4452" w:rsidR="00557278" w:rsidRDefault="0077777D">
      <w:pPr>
        <w:pStyle w:val="Heading1"/>
        <w:numPr>
          <w:ilvl w:val="0"/>
          <w:numId w:val="11"/>
        </w:numPr>
        <w:rPr>
          <w:rFonts w:ascii="Times New Roman" w:hAnsi="Times New Roman"/>
        </w:rPr>
      </w:pPr>
      <w:r>
        <w:rPr>
          <w:rFonts w:ascii="Times New Roman" w:hAnsi="Times New Roman"/>
        </w:rPr>
        <w:t>Conclusion</w:t>
      </w:r>
    </w:p>
    <w:p w14:paraId="63309B1C" w14:textId="4B224866" w:rsidR="0077777D" w:rsidRDefault="0077777D" w:rsidP="008D2932">
      <w:pPr>
        <w:jc w:val="both"/>
        <w:rPr>
          <w:rFonts w:ascii="Times New Roman" w:hAnsi="Times New Roman" w:cs="Times New Roman"/>
          <w:sz w:val="20"/>
          <w:szCs w:val="20"/>
        </w:rPr>
      </w:pPr>
      <w:r w:rsidRPr="00A359A5">
        <w:rPr>
          <w:rFonts w:ascii="Times New Roman" w:hAnsi="Times New Roman" w:cs="Times New Roman"/>
          <w:sz w:val="20"/>
          <w:szCs w:val="20"/>
        </w:rPr>
        <w:t>Based on the discussion, we have following proposals:</w:t>
      </w:r>
    </w:p>
    <w:p w14:paraId="642FCD01" w14:textId="77777777" w:rsidR="00AD785F" w:rsidRDefault="00AD785F" w:rsidP="00AD785F">
      <w:pPr>
        <w:jc w:val="both"/>
        <w:rPr>
          <w:rFonts w:ascii="Times New Roman" w:hAnsi="Times New Roman" w:cs="Times New Roman"/>
          <w:b/>
          <w:bCs/>
          <w:sz w:val="20"/>
          <w:szCs w:val="20"/>
          <w:lang w:val="en-GB"/>
        </w:rPr>
      </w:pPr>
      <w:bookmarkStart w:id="5" w:name="_Ref434066290"/>
      <w:r w:rsidRPr="00FE41C2">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1</w:t>
      </w:r>
      <w:r w:rsidRPr="00FE41C2">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Limit the scope of sidelink positioning in Rel-18 WI as described below:</w:t>
      </w:r>
    </w:p>
    <w:p w14:paraId="18D87DB3" w14:textId="0E9B830D" w:rsidR="00AD785F" w:rsidRPr="00F1796D" w:rsidRDefault="00AD785F" w:rsidP="00AD785F">
      <w:pPr>
        <w:pStyle w:val="ListParagraph"/>
        <w:numPr>
          <w:ilvl w:val="0"/>
          <w:numId w:val="22"/>
        </w:numPr>
        <w:jc w:val="both"/>
        <w:rPr>
          <w:b/>
          <w:bCs/>
          <w:lang w:val="en-GB"/>
        </w:rPr>
      </w:pPr>
      <w:r w:rsidRPr="00F1796D">
        <w:rPr>
          <w:b/>
          <w:bCs/>
          <w:lang w:val="en-GB"/>
        </w:rPr>
        <w:t>Supported positioning methods</w:t>
      </w:r>
      <w:r>
        <w:rPr>
          <w:b/>
          <w:bCs/>
          <w:lang w:val="en-GB"/>
        </w:rPr>
        <w:t>:</w:t>
      </w:r>
      <w:r w:rsidRPr="00F1796D">
        <w:rPr>
          <w:b/>
          <w:bCs/>
          <w:lang w:val="en-GB"/>
        </w:rPr>
        <w:t xml:space="preserve"> Only SL AoA/ SL-RTT (</w:t>
      </w:r>
      <w:r w:rsidR="00F45236">
        <w:rPr>
          <w:b/>
          <w:bCs/>
          <w:lang w:val="en-GB"/>
        </w:rPr>
        <w:t xml:space="preserve">i.e. </w:t>
      </w:r>
      <w:r w:rsidRPr="00F1796D">
        <w:rPr>
          <w:b/>
          <w:bCs/>
          <w:lang w:val="en-GB"/>
        </w:rPr>
        <w:t>exclude SL-TDOA in R18)</w:t>
      </w:r>
    </w:p>
    <w:p w14:paraId="445B09CE" w14:textId="225FADBE" w:rsidR="00AD785F" w:rsidRPr="00F1796D" w:rsidRDefault="00AD785F" w:rsidP="00AD785F">
      <w:pPr>
        <w:pStyle w:val="ListParagraph"/>
        <w:numPr>
          <w:ilvl w:val="0"/>
          <w:numId w:val="22"/>
        </w:numPr>
        <w:jc w:val="both"/>
        <w:rPr>
          <w:b/>
          <w:bCs/>
          <w:lang w:val="en-GB"/>
        </w:rPr>
      </w:pPr>
      <w:r w:rsidRPr="00F1796D">
        <w:rPr>
          <w:b/>
          <w:bCs/>
          <w:lang w:val="en-GB"/>
        </w:rPr>
        <w:t>Supported scenario</w:t>
      </w:r>
      <w:r>
        <w:rPr>
          <w:b/>
          <w:bCs/>
          <w:lang w:val="en-GB"/>
        </w:rPr>
        <w:t>:</w:t>
      </w:r>
      <w:r w:rsidRPr="00F1796D">
        <w:rPr>
          <w:b/>
          <w:bCs/>
          <w:lang w:val="en-GB"/>
        </w:rPr>
        <w:t xml:space="preserve"> “UE-only operation” (</w:t>
      </w:r>
      <w:r w:rsidR="00F45236">
        <w:rPr>
          <w:b/>
          <w:bCs/>
          <w:lang w:val="en-GB"/>
        </w:rPr>
        <w:t xml:space="preserve">i.e. </w:t>
      </w:r>
      <w:r w:rsidRPr="00F1796D">
        <w:rPr>
          <w:b/>
          <w:bCs/>
          <w:lang w:val="en-GB"/>
        </w:rPr>
        <w:t>without LMF involve</w:t>
      </w:r>
      <w:r>
        <w:rPr>
          <w:b/>
          <w:bCs/>
          <w:lang w:val="en-GB"/>
        </w:rPr>
        <w:t>ment</w:t>
      </w:r>
      <w:r w:rsidRPr="00F1796D">
        <w:rPr>
          <w:b/>
          <w:bCs/>
          <w:lang w:val="en-GB"/>
        </w:rPr>
        <w:t>)</w:t>
      </w:r>
    </w:p>
    <w:p w14:paraId="7393EC24" w14:textId="739AB7A7" w:rsidR="00AD785F" w:rsidRPr="00F1796D" w:rsidRDefault="00AD785F" w:rsidP="00AD785F">
      <w:pPr>
        <w:pStyle w:val="ListParagraph"/>
        <w:numPr>
          <w:ilvl w:val="0"/>
          <w:numId w:val="22"/>
        </w:numPr>
        <w:jc w:val="both"/>
        <w:rPr>
          <w:b/>
          <w:bCs/>
          <w:lang w:val="en-GB"/>
        </w:rPr>
      </w:pPr>
      <w:r>
        <w:rPr>
          <w:b/>
          <w:bCs/>
          <w:lang w:val="en-GB"/>
        </w:rPr>
        <w:t>Localization target: S</w:t>
      </w:r>
      <w:r w:rsidRPr="00F1796D">
        <w:rPr>
          <w:b/>
          <w:bCs/>
          <w:lang w:val="en-GB"/>
        </w:rPr>
        <w:t>ingle target UE</w:t>
      </w:r>
      <w:r>
        <w:rPr>
          <w:b/>
          <w:bCs/>
          <w:lang w:val="en-GB"/>
        </w:rPr>
        <w:t xml:space="preserve"> only</w:t>
      </w:r>
      <w:r w:rsidRPr="00F1796D">
        <w:rPr>
          <w:b/>
          <w:bCs/>
          <w:lang w:val="en-GB"/>
        </w:rPr>
        <w:t xml:space="preserve"> </w:t>
      </w:r>
      <w:r w:rsidR="00BE538A">
        <w:rPr>
          <w:b/>
          <w:bCs/>
          <w:lang w:val="en-GB"/>
        </w:rPr>
        <w:t>for SLPP signalling</w:t>
      </w:r>
      <w:r w:rsidR="00BE538A" w:rsidRPr="00F1796D">
        <w:rPr>
          <w:b/>
          <w:bCs/>
          <w:lang w:val="en-GB"/>
        </w:rPr>
        <w:t xml:space="preserve"> </w:t>
      </w:r>
      <w:r w:rsidRPr="00F1796D">
        <w:rPr>
          <w:b/>
          <w:bCs/>
          <w:lang w:val="en-GB"/>
        </w:rPr>
        <w:t>(</w:t>
      </w:r>
      <w:r w:rsidR="00F45236">
        <w:rPr>
          <w:b/>
          <w:bCs/>
          <w:lang w:val="en-GB"/>
        </w:rPr>
        <w:t xml:space="preserve">i.e. </w:t>
      </w:r>
      <w:r w:rsidRPr="00F1796D">
        <w:rPr>
          <w:b/>
          <w:bCs/>
          <w:lang w:val="en-GB"/>
        </w:rPr>
        <w:t xml:space="preserve">without multiple target UEs) </w:t>
      </w:r>
    </w:p>
    <w:p w14:paraId="0CD705C9" w14:textId="3B5A153D" w:rsidR="00AD785F" w:rsidRPr="00F1796D" w:rsidRDefault="00AD785F" w:rsidP="00AD785F">
      <w:pPr>
        <w:pStyle w:val="ListParagraph"/>
        <w:numPr>
          <w:ilvl w:val="0"/>
          <w:numId w:val="22"/>
        </w:numPr>
        <w:jc w:val="both"/>
        <w:rPr>
          <w:b/>
          <w:bCs/>
          <w:lang w:val="en-GB"/>
        </w:rPr>
      </w:pPr>
      <w:r>
        <w:rPr>
          <w:b/>
          <w:bCs/>
          <w:lang w:val="en-GB"/>
        </w:rPr>
        <w:t>Supported cast type</w:t>
      </w:r>
      <w:r w:rsidR="00893801" w:rsidRPr="00893801">
        <w:rPr>
          <w:b/>
          <w:bCs/>
          <w:lang w:val="en-GB"/>
        </w:rPr>
        <w:t xml:space="preserve"> </w:t>
      </w:r>
      <w:r w:rsidR="00893801">
        <w:rPr>
          <w:b/>
          <w:bCs/>
          <w:lang w:val="en-GB"/>
        </w:rPr>
        <w:t>for SLPP signalling</w:t>
      </w:r>
      <w:r>
        <w:rPr>
          <w:b/>
          <w:bCs/>
          <w:lang w:val="en-GB"/>
        </w:rPr>
        <w:t xml:space="preserve">: </w:t>
      </w:r>
      <w:r w:rsidRPr="00F1796D">
        <w:rPr>
          <w:b/>
          <w:bCs/>
          <w:lang w:val="en-GB"/>
        </w:rPr>
        <w:t>Unicast only (</w:t>
      </w:r>
      <w:r w:rsidR="00F45236">
        <w:rPr>
          <w:b/>
          <w:bCs/>
          <w:lang w:val="en-GB"/>
        </w:rPr>
        <w:t xml:space="preserve">i.e. </w:t>
      </w:r>
      <w:r w:rsidRPr="00F1796D">
        <w:rPr>
          <w:b/>
          <w:bCs/>
          <w:lang w:val="en-GB"/>
        </w:rPr>
        <w:t>without broadcast/groupcast, no session-less)</w:t>
      </w:r>
    </w:p>
    <w:p w14:paraId="3005A84B" w14:textId="7C7E3BA6" w:rsidR="00AD785F" w:rsidRPr="00F1796D" w:rsidRDefault="00AD785F" w:rsidP="00AD785F">
      <w:pPr>
        <w:pStyle w:val="ListParagraph"/>
        <w:numPr>
          <w:ilvl w:val="0"/>
          <w:numId w:val="22"/>
        </w:numPr>
        <w:jc w:val="both"/>
        <w:rPr>
          <w:b/>
          <w:bCs/>
          <w:lang w:val="en-GB"/>
        </w:rPr>
      </w:pPr>
      <w:r>
        <w:rPr>
          <w:b/>
          <w:bCs/>
          <w:lang w:val="en-GB"/>
        </w:rPr>
        <w:t>Preclude RAN2 work on D</w:t>
      </w:r>
      <w:r w:rsidRPr="00F1796D">
        <w:rPr>
          <w:b/>
          <w:bCs/>
          <w:lang w:val="en-GB"/>
        </w:rPr>
        <w:t>iscovery parameter</w:t>
      </w:r>
      <w:r w:rsidR="00D23454">
        <w:rPr>
          <w:b/>
          <w:bCs/>
          <w:lang w:val="en-GB"/>
        </w:rPr>
        <w:t>s</w:t>
      </w:r>
      <w:r w:rsidRPr="00F1796D">
        <w:rPr>
          <w:b/>
          <w:bCs/>
          <w:lang w:val="en-GB"/>
        </w:rPr>
        <w:t>/meta info</w:t>
      </w:r>
      <w:r>
        <w:rPr>
          <w:b/>
          <w:bCs/>
          <w:lang w:val="en-GB"/>
        </w:rPr>
        <w:t>.</w:t>
      </w:r>
    </w:p>
    <w:p w14:paraId="64160888" w14:textId="77777777" w:rsidR="00AD785F" w:rsidRPr="00D02BEB" w:rsidRDefault="00AD785F" w:rsidP="00AD785F">
      <w:pPr>
        <w:pStyle w:val="ListParagraph"/>
        <w:jc w:val="both"/>
        <w:rPr>
          <w:b/>
          <w:bCs/>
          <w:lang w:val="en-GB"/>
        </w:rPr>
      </w:pPr>
    </w:p>
    <w:p w14:paraId="3C522797" w14:textId="77777777" w:rsidR="00AD785F" w:rsidRDefault="00AD785F" w:rsidP="00AD785F">
      <w:pPr>
        <w:jc w:val="both"/>
        <w:rPr>
          <w:rFonts w:ascii="Times New Roman" w:hAnsi="Times New Roman" w:cs="Times New Roman"/>
          <w:b/>
          <w:bCs/>
          <w:sz w:val="20"/>
          <w:szCs w:val="20"/>
          <w:lang w:val="en-GB"/>
        </w:rPr>
      </w:pPr>
      <w:r w:rsidRPr="00FE41C2">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2</w:t>
      </w:r>
      <w:r w:rsidRPr="00FE41C2">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 xml:space="preserve">The down-scoped items of sidelink positioning </w:t>
      </w:r>
      <w:r w:rsidRPr="00743F95">
        <w:rPr>
          <w:rFonts w:ascii="Times New Roman" w:hAnsi="Times New Roman" w:cs="Times New Roman"/>
          <w:b/>
          <w:bCs/>
          <w:sz w:val="20"/>
          <w:szCs w:val="20"/>
          <w:lang w:val="en-GB"/>
        </w:rPr>
        <w:t xml:space="preserve">should be considered </w:t>
      </w:r>
      <w:r>
        <w:rPr>
          <w:rFonts w:ascii="Times New Roman" w:hAnsi="Times New Roman" w:cs="Times New Roman"/>
          <w:b/>
          <w:bCs/>
          <w:sz w:val="20"/>
          <w:szCs w:val="20"/>
          <w:lang w:val="en-GB"/>
        </w:rPr>
        <w:t>for</w:t>
      </w:r>
      <w:r w:rsidRPr="00743F95">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 xml:space="preserve">Rel-19 as </w:t>
      </w:r>
      <w:r w:rsidRPr="00743F95">
        <w:rPr>
          <w:rFonts w:ascii="Times New Roman" w:hAnsi="Times New Roman" w:cs="Times New Roman"/>
          <w:b/>
          <w:bCs/>
          <w:sz w:val="20"/>
          <w:szCs w:val="20"/>
          <w:lang w:val="en-GB"/>
        </w:rPr>
        <w:t>RAN2</w:t>
      </w:r>
      <w:r>
        <w:rPr>
          <w:rFonts w:ascii="Times New Roman" w:hAnsi="Times New Roman" w:cs="Times New Roman"/>
          <w:b/>
          <w:bCs/>
          <w:sz w:val="20"/>
          <w:szCs w:val="20"/>
          <w:lang w:val="en-GB"/>
        </w:rPr>
        <w:t>-</w:t>
      </w:r>
      <w:r w:rsidRPr="00743F95">
        <w:rPr>
          <w:rFonts w:ascii="Times New Roman" w:hAnsi="Times New Roman" w:cs="Times New Roman"/>
          <w:b/>
          <w:bCs/>
          <w:sz w:val="20"/>
          <w:szCs w:val="20"/>
          <w:lang w:val="en-GB"/>
        </w:rPr>
        <w:t xml:space="preserve">led </w:t>
      </w:r>
      <w:r>
        <w:rPr>
          <w:rFonts w:ascii="Times New Roman" w:hAnsi="Times New Roman" w:cs="Times New Roman"/>
          <w:b/>
          <w:bCs/>
          <w:sz w:val="20"/>
          <w:szCs w:val="20"/>
          <w:lang w:val="en-GB"/>
        </w:rPr>
        <w:t xml:space="preserve">objectives for a potential </w:t>
      </w:r>
      <w:r w:rsidRPr="00743F95">
        <w:rPr>
          <w:rFonts w:ascii="Times New Roman" w:hAnsi="Times New Roman" w:cs="Times New Roman"/>
          <w:b/>
          <w:bCs/>
          <w:sz w:val="20"/>
          <w:szCs w:val="20"/>
          <w:lang w:val="en-GB"/>
        </w:rPr>
        <w:t xml:space="preserve">R19 </w:t>
      </w:r>
      <w:r>
        <w:rPr>
          <w:rFonts w:ascii="Times New Roman" w:hAnsi="Times New Roman" w:cs="Times New Roman"/>
          <w:b/>
          <w:bCs/>
          <w:sz w:val="20"/>
          <w:szCs w:val="20"/>
          <w:lang w:val="en-GB"/>
        </w:rPr>
        <w:t xml:space="preserve">WI on </w:t>
      </w:r>
      <w:r w:rsidRPr="00743F95">
        <w:rPr>
          <w:rFonts w:ascii="Times New Roman" w:hAnsi="Times New Roman" w:cs="Times New Roman"/>
          <w:b/>
          <w:bCs/>
          <w:sz w:val="20"/>
          <w:szCs w:val="20"/>
          <w:lang w:val="en-GB"/>
        </w:rPr>
        <w:t>positioning</w:t>
      </w:r>
      <w:r>
        <w:rPr>
          <w:rFonts w:ascii="Times New Roman" w:hAnsi="Times New Roman" w:cs="Times New Roman"/>
          <w:b/>
          <w:bCs/>
          <w:sz w:val="20"/>
          <w:szCs w:val="20"/>
          <w:lang w:val="en-GB"/>
        </w:rPr>
        <w:t>.</w:t>
      </w:r>
    </w:p>
    <w:p w14:paraId="5448BE6A" w14:textId="77777777" w:rsidR="00FA7CEE" w:rsidRPr="00D447B4" w:rsidRDefault="00FA7CEE" w:rsidP="00FA7CEE">
      <w:pPr>
        <w:jc w:val="both"/>
        <w:rPr>
          <w:b/>
          <w:bCs/>
          <w:lang w:val="en-GB"/>
        </w:rPr>
      </w:pPr>
    </w:p>
    <w:p w14:paraId="5CE8E6F5" w14:textId="379B3B01" w:rsidR="00557278" w:rsidRDefault="00FB5477" w:rsidP="0077777D">
      <w:pPr>
        <w:pStyle w:val="Heading1"/>
        <w:numPr>
          <w:ilvl w:val="0"/>
          <w:numId w:val="11"/>
        </w:numPr>
        <w:rPr>
          <w:rFonts w:ascii="Times New Roman" w:hAnsi="Times New Roman"/>
        </w:rPr>
      </w:pPr>
      <w:r>
        <w:rPr>
          <w:rFonts w:ascii="Times New Roman" w:hAnsi="Times New Roman"/>
        </w:rPr>
        <w:t>Reference</w:t>
      </w:r>
      <w:bookmarkEnd w:id="5"/>
    </w:p>
    <w:bookmarkEnd w:id="1"/>
    <w:p w14:paraId="0B1D75A0" w14:textId="7DE3A6BB" w:rsidR="00364E64" w:rsidRDefault="00364E64" w:rsidP="00364E64">
      <w:pPr>
        <w:pStyle w:val="Doc-title"/>
        <w:spacing w:after="60"/>
        <w:jc w:val="both"/>
        <w:rPr>
          <w:rFonts w:ascii="Times New Roman" w:hAnsi="Times New Roman" w:cs="Times New Roman"/>
          <w:sz w:val="20"/>
        </w:rPr>
      </w:pPr>
      <w:r>
        <w:rPr>
          <w:rFonts w:ascii="Times New Roman" w:hAnsi="Times New Roman" w:cs="Times New Roman"/>
          <w:sz w:val="20"/>
        </w:rPr>
        <w:t xml:space="preserve">[1] </w:t>
      </w:r>
      <w:r w:rsidR="00A624E5" w:rsidRPr="00A624E5">
        <w:rPr>
          <w:rFonts w:ascii="Times New Roman" w:hAnsi="Times New Roman" w:cs="Times New Roman"/>
          <w:sz w:val="20"/>
        </w:rPr>
        <w:t>RP-231460</w:t>
      </w:r>
      <w:r w:rsidR="00A624E5">
        <w:rPr>
          <w:rFonts w:ascii="Times New Roman" w:hAnsi="Times New Roman" w:cs="Times New Roman"/>
          <w:sz w:val="20"/>
        </w:rPr>
        <w:t xml:space="preserve"> Revised</w:t>
      </w:r>
      <w:r w:rsidR="00B11C5D" w:rsidRPr="00B11C5D">
        <w:rPr>
          <w:rFonts w:ascii="Times New Roman" w:hAnsi="Times New Roman" w:cs="Times New Roman"/>
          <w:sz w:val="20"/>
        </w:rPr>
        <w:t xml:space="preserve"> WID on Expanded and Improved NR Positioning</w:t>
      </w:r>
      <w:r w:rsidR="00AD785F">
        <w:rPr>
          <w:rFonts w:ascii="Times New Roman" w:hAnsi="Times New Roman" w:cs="Times New Roman"/>
          <w:sz w:val="20"/>
        </w:rPr>
        <w:t xml:space="preserve">, </w:t>
      </w:r>
      <w:r w:rsidR="00E641E2">
        <w:rPr>
          <w:rFonts w:ascii="Times New Roman" w:hAnsi="Times New Roman" w:cs="Times New Roman"/>
          <w:sz w:val="20"/>
        </w:rPr>
        <w:t xml:space="preserve">RAN #100, </w:t>
      </w:r>
      <w:r w:rsidR="00AD785F">
        <w:rPr>
          <w:rFonts w:ascii="Times New Roman" w:hAnsi="Times New Roman" w:cs="Times New Roman"/>
          <w:sz w:val="20"/>
        </w:rPr>
        <w:t>June 2023.</w:t>
      </w:r>
    </w:p>
    <w:p w14:paraId="79B8E470" w14:textId="52988801" w:rsidR="0066347E" w:rsidRDefault="0066347E" w:rsidP="00A624E5">
      <w:pPr>
        <w:pStyle w:val="Doc-title"/>
        <w:spacing w:after="60"/>
        <w:jc w:val="both"/>
        <w:rPr>
          <w:rFonts w:ascii="Times New Roman" w:hAnsi="Times New Roman" w:cs="Times New Roman"/>
          <w:sz w:val="20"/>
        </w:rPr>
      </w:pPr>
      <w:r w:rsidRPr="0066347E">
        <w:rPr>
          <w:rFonts w:ascii="Times New Roman" w:hAnsi="Times New Roman" w:cs="Times New Roman"/>
          <w:sz w:val="20"/>
        </w:rPr>
        <w:lastRenderedPageBreak/>
        <w:t xml:space="preserve">[2] </w:t>
      </w:r>
      <w:r w:rsidR="00A624E5">
        <w:rPr>
          <w:rFonts w:ascii="Times New Roman" w:hAnsi="Times New Roman" w:cs="Times New Roman"/>
          <w:sz w:val="20"/>
        </w:rPr>
        <w:t xml:space="preserve">RAN2 </w:t>
      </w:r>
      <w:r w:rsidR="00AD785F">
        <w:rPr>
          <w:rFonts w:ascii="Times New Roman" w:hAnsi="Times New Roman" w:cs="Times New Roman"/>
          <w:sz w:val="20"/>
        </w:rPr>
        <w:t xml:space="preserve">Chair’s </w:t>
      </w:r>
      <w:r w:rsidR="00A624E5">
        <w:rPr>
          <w:rFonts w:ascii="Times New Roman" w:hAnsi="Times New Roman" w:cs="Times New Roman"/>
          <w:sz w:val="20"/>
        </w:rPr>
        <w:t>notes</w:t>
      </w:r>
      <w:r w:rsidR="00AD785F">
        <w:rPr>
          <w:rFonts w:ascii="Times New Roman" w:hAnsi="Times New Roman" w:cs="Times New Roman"/>
          <w:sz w:val="20"/>
        </w:rPr>
        <w:t xml:space="preserve">, </w:t>
      </w:r>
      <w:r w:rsidR="00A624E5">
        <w:rPr>
          <w:rFonts w:ascii="Times New Roman" w:hAnsi="Times New Roman" w:cs="Times New Roman"/>
          <w:sz w:val="20"/>
        </w:rPr>
        <w:t>RAN2#123</w:t>
      </w:r>
      <w:r w:rsidR="00AD785F">
        <w:rPr>
          <w:rFonts w:ascii="Times New Roman" w:hAnsi="Times New Roman" w:cs="Times New Roman"/>
          <w:sz w:val="20"/>
        </w:rPr>
        <w:t>.</w:t>
      </w:r>
    </w:p>
    <w:p w14:paraId="51F69BBE" w14:textId="2C045849" w:rsidR="00641559" w:rsidRPr="00641559" w:rsidRDefault="00641559" w:rsidP="00641559">
      <w:pPr>
        <w:pStyle w:val="Doc-title"/>
        <w:spacing w:after="60"/>
        <w:jc w:val="both"/>
        <w:rPr>
          <w:rFonts w:ascii="Times New Roman" w:hAnsi="Times New Roman" w:cs="Times New Roman"/>
          <w:sz w:val="20"/>
        </w:rPr>
      </w:pPr>
      <w:r w:rsidRPr="00641559">
        <w:rPr>
          <w:rFonts w:ascii="Times New Roman" w:hAnsi="Times New Roman" w:cs="Times New Roman"/>
          <w:sz w:val="20"/>
        </w:rPr>
        <w:t>[</w:t>
      </w:r>
      <w:r w:rsidR="00A624E5">
        <w:rPr>
          <w:rFonts w:ascii="Times New Roman" w:hAnsi="Times New Roman" w:cs="Times New Roman"/>
          <w:sz w:val="20"/>
        </w:rPr>
        <w:t>3</w:t>
      </w:r>
      <w:r w:rsidRPr="00641559">
        <w:rPr>
          <w:rFonts w:ascii="Times New Roman" w:hAnsi="Times New Roman" w:cs="Times New Roman"/>
          <w:sz w:val="20"/>
        </w:rPr>
        <w:t>] R</w:t>
      </w:r>
      <w:r w:rsidR="00A624E5">
        <w:rPr>
          <w:rFonts w:ascii="Times New Roman" w:hAnsi="Times New Roman" w:cs="Times New Roman"/>
          <w:sz w:val="20"/>
        </w:rPr>
        <w:t>P</w:t>
      </w:r>
      <w:r w:rsidRPr="00641559">
        <w:rPr>
          <w:rFonts w:ascii="Times New Roman" w:hAnsi="Times New Roman" w:cs="Times New Roman"/>
          <w:sz w:val="20"/>
        </w:rPr>
        <w:t>-23</w:t>
      </w:r>
      <w:r w:rsidR="00917F06">
        <w:rPr>
          <w:rFonts w:ascii="Times New Roman" w:hAnsi="Times New Roman" w:cs="Times New Roman"/>
          <w:sz w:val="20"/>
        </w:rPr>
        <w:t>2008</w:t>
      </w:r>
      <w:r w:rsidR="00AD785F">
        <w:rPr>
          <w:rFonts w:ascii="Times New Roman" w:hAnsi="Times New Roman" w:cs="Times New Roman"/>
          <w:sz w:val="20"/>
        </w:rPr>
        <w:t>, “</w:t>
      </w:r>
      <w:r w:rsidR="00A624E5">
        <w:rPr>
          <w:rFonts w:ascii="Times New Roman" w:hAnsi="Times New Roman" w:cs="Times New Roman"/>
          <w:sz w:val="20"/>
        </w:rPr>
        <w:t>Revised</w:t>
      </w:r>
      <w:r w:rsidR="00A624E5" w:rsidRPr="00B11C5D">
        <w:rPr>
          <w:rFonts w:ascii="Times New Roman" w:hAnsi="Times New Roman" w:cs="Times New Roman"/>
          <w:sz w:val="20"/>
        </w:rPr>
        <w:t xml:space="preserve"> WID on Expanded and Improved NR Positioning</w:t>
      </w:r>
      <w:r w:rsidR="00AD785F">
        <w:rPr>
          <w:rFonts w:ascii="Times New Roman" w:hAnsi="Times New Roman" w:cs="Times New Roman"/>
          <w:sz w:val="20"/>
        </w:rPr>
        <w:t xml:space="preserve">,” </w:t>
      </w:r>
      <w:r w:rsidRPr="00641559">
        <w:rPr>
          <w:rFonts w:ascii="Times New Roman" w:hAnsi="Times New Roman" w:cs="Times New Roman"/>
          <w:sz w:val="20"/>
        </w:rPr>
        <w:t>Intel Corporation</w:t>
      </w:r>
      <w:r w:rsidR="00E641E2">
        <w:rPr>
          <w:rFonts w:ascii="Times New Roman" w:hAnsi="Times New Roman" w:cs="Times New Roman"/>
          <w:sz w:val="20"/>
        </w:rPr>
        <w:t>,</w:t>
      </w:r>
      <w:r w:rsidR="00EF3EF8" w:rsidRPr="00EF3EF8">
        <w:rPr>
          <w:rFonts w:ascii="Times New Roman" w:hAnsi="Times New Roman" w:cs="Times New Roman"/>
          <w:sz w:val="20"/>
        </w:rPr>
        <w:t xml:space="preserve"> CATT, MediaTek</w:t>
      </w:r>
      <w:r w:rsidR="00EF3EF8" w:rsidRPr="00EF3EF8">
        <w:rPr>
          <w:rFonts w:ascii="Times New Roman" w:hAnsi="Times New Roman" w:cs="Times New Roman"/>
          <w:sz w:val="20"/>
        </w:rPr>
        <w:t xml:space="preserve"> </w:t>
      </w:r>
      <w:r w:rsidR="00E641E2">
        <w:rPr>
          <w:rFonts w:ascii="Times New Roman" w:hAnsi="Times New Roman" w:cs="Times New Roman"/>
          <w:sz w:val="20"/>
        </w:rPr>
        <w:t>RAN #101.</w:t>
      </w:r>
    </w:p>
    <w:p w14:paraId="0501CFE9" w14:textId="77777777" w:rsidR="003A35FA" w:rsidRDefault="003A35FA" w:rsidP="005D586D">
      <w:pPr>
        <w:rPr>
          <w:lang w:val="en-GB" w:eastAsia="en-GB"/>
        </w:rPr>
      </w:pPr>
    </w:p>
    <w:sectPr w:rsidR="003A35FA"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03D7A" w14:textId="77777777" w:rsidR="006848D8" w:rsidRDefault="006848D8" w:rsidP="008A375A">
      <w:pPr>
        <w:spacing w:after="0" w:line="240" w:lineRule="auto"/>
      </w:pPr>
      <w:r>
        <w:separator/>
      </w:r>
    </w:p>
  </w:endnote>
  <w:endnote w:type="continuationSeparator" w:id="0">
    <w:p w14:paraId="54466C92" w14:textId="77777777" w:rsidR="006848D8" w:rsidRDefault="006848D8" w:rsidP="008A375A">
      <w:pPr>
        <w:spacing w:after="0" w:line="240" w:lineRule="auto"/>
      </w:pPr>
      <w:r>
        <w:continuationSeparator/>
      </w:r>
    </w:p>
  </w:endnote>
  <w:endnote w:type="continuationNotice" w:id="1">
    <w:p w14:paraId="5B12EB8C" w14:textId="77777777" w:rsidR="006848D8" w:rsidRDefault="006848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FFCAA" w14:textId="77777777" w:rsidR="006848D8" w:rsidRDefault="006848D8" w:rsidP="008A375A">
      <w:pPr>
        <w:spacing w:after="0" w:line="240" w:lineRule="auto"/>
      </w:pPr>
      <w:r>
        <w:separator/>
      </w:r>
    </w:p>
  </w:footnote>
  <w:footnote w:type="continuationSeparator" w:id="0">
    <w:p w14:paraId="3C58EBB2" w14:textId="77777777" w:rsidR="006848D8" w:rsidRDefault="006848D8" w:rsidP="008A375A">
      <w:pPr>
        <w:spacing w:after="0" w:line="240" w:lineRule="auto"/>
      </w:pPr>
      <w:r>
        <w:continuationSeparator/>
      </w:r>
    </w:p>
  </w:footnote>
  <w:footnote w:type="continuationNotice" w:id="1">
    <w:p w14:paraId="31B542CA" w14:textId="77777777" w:rsidR="006848D8" w:rsidRDefault="006848D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D4488"/>
    <w:multiLevelType w:val="multilevel"/>
    <w:tmpl w:val="0DB920A9"/>
    <w:lvl w:ilvl="0">
      <w:numFmt w:val="bullet"/>
      <w:lvlText w:val="-"/>
      <w:lvlJc w:val="left"/>
      <w:pPr>
        <w:ind w:left="720" w:hanging="360"/>
      </w:pPr>
      <w:rPr>
        <w:rFonts w:ascii="Arial" w:eastAsia="Malgun Gothic"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DE2C57"/>
    <w:multiLevelType w:val="hybridMultilevel"/>
    <w:tmpl w:val="6B60A6F2"/>
    <w:lvl w:ilvl="0" w:tplc="84AC2E4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84551"/>
    <w:multiLevelType w:val="hybridMultilevel"/>
    <w:tmpl w:val="E03E3AFA"/>
    <w:lvl w:ilvl="0" w:tplc="49C459D6">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DA1CE2"/>
    <w:multiLevelType w:val="hybridMultilevel"/>
    <w:tmpl w:val="65B099B2"/>
    <w:lvl w:ilvl="0" w:tplc="A3E635D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27D01F5"/>
    <w:multiLevelType w:val="hybridMultilevel"/>
    <w:tmpl w:val="007E4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4"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AD71A60"/>
    <w:multiLevelType w:val="multilevel"/>
    <w:tmpl w:val="6AD71A60"/>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25743642">
    <w:abstractNumId w:val="6"/>
  </w:num>
  <w:num w:numId="2" w16cid:durableId="2019501831">
    <w:abstractNumId w:val="9"/>
  </w:num>
  <w:num w:numId="3" w16cid:durableId="861044616">
    <w:abstractNumId w:val="8"/>
  </w:num>
  <w:num w:numId="4" w16cid:durableId="1302341495">
    <w:abstractNumId w:val="14"/>
  </w:num>
  <w:num w:numId="5" w16cid:durableId="1625161822">
    <w:abstractNumId w:val="19"/>
  </w:num>
  <w:num w:numId="6" w16cid:durableId="1456604385">
    <w:abstractNumId w:val="11"/>
  </w:num>
  <w:num w:numId="7" w16cid:durableId="527454901">
    <w:abstractNumId w:val="12"/>
  </w:num>
  <w:num w:numId="8" w16cid:durableId="2071999208">
    <w:abstractNumId w:val="17"/>
  </w:num>
  <w:num w:numId="9" w16cid:durableId="1194459882">
    <w:abstractNumId w:val="4"/>
  </w:num>
  <w:num w:numId="10" w16cid:durableId="1643580122">
    <w:abstractNumId w:val="13"/>
  </w:num>
  <w:num w:numId="11" w16cid:durableId="18820149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98936105">
    <w:abstractNumId w:val="15"/>
  </w:num>
  <w:num w:numId="13" w16cid:durableId="1482190032">
    <w:abstractNumId w:val="5"/>
  </w:num>
  <w:num w:numId="14" w16cid:durableId="375785717">
    <w:abstractNumId w:val="18"/>
  </w:num>
  <w:num w:numId="15" w16cid:durableId="736366998">
    <w:abstractNumId w:val="10"/>
  </w:num>
  <w:num w:numId="16" w16cid:durableId="1243182852">
    <w:abstractNumId w:val="2"/>
  </w:num>
  <w:num w:numId="17" w16cid:durableId="130294231">
    <w:abstractNumId w:val="16"/>
  </w:num>
  <w:num w:numId="18" w16cid:durableId="605432768">
    <w:abstractNumId w:val="1"/>
  </w:num>
  <w:num w:numId="19" w16cid:durableId="1389304403">
    <w:abstractNumId w:val="6"/>
  </w:num>
  <w:num w:numId="20" w16cid:durableId="1519275745">
    <w:abstractNumId w:val="6"/>
  </w:num>
  <w:num w:numId="21" w16cid:durableId="220364783">
    <w:abstractNumId w:val="0"/>
  </w:num>
  <w:num w:numId="22" w16cid:durableId="1838959804">
    <w:abstractNumId w:val="7"/>
  </w:num>
  <w:num w:numId="23" w16cid:durableId="946502742">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sv-SE" w:vendorID="64" w:dllVersion="0" w:nlCheck="1" w:checkStyle="0"/>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3F0"/>
    <w:rsid w:val="00016687"/>
    <w:rsid w:val="00017BB8"/>
    <w:rsid w:val="000203C0"/>
    <w:rsid w:val="00020540"/>
    <w:rsid w:val="00021205"/>
    <w:rsid w:val="000215FE"/>
    <w:rsid w:val="0002219E"/>
    <w:rsid w:val="00022A98"/>
    <w:rsid w:val="00023328"/>
    <w:rsid w:val="00023A1D"/>
    <w:rsid w:val="00023EA8"/>
    <w:rsid w:val="00023EC7"/>
    <w:rsid w:val="0002446F"/>
    <w:rsid w:val="00024ADA"/>
    <w:rsid w:val="00025053"/>
    <w:rsid w:val="00025383"/>
    <w:rsid w:val="0002583A"/>
    <w:rsid w:val="00025E20"/>
    <w:rsid w:val="00026407"/>
    <w:rsid w:val="000268E6"/>
    <w:rsid w:val="00026CB4"/>
    <w:rsid w:val="00027712"/>
    <w:rsid w:val="00030D7E"/>
    <w:rsid w:val="00031354"/>
    <w:rsid w:val="00032171"/>
    <w:rsid w:val="00032C21"/>
    <w:rsid w:val="00033051"/>
    <w:rsid w:val="00033ADF"/>
    <w:rsid w:val="00033D97"/>
    <w:rsid w:val="00035D41"/>
    <w:rsid w:val="000371FF"/>
    <w:rsid w:val="000408D6"/>
    <w:rsid w:val="00040A1C"/>
    <w:rsid w:val="000410D2"/>
    <w:rsid w:val="000412DF"/>
    <w:rsid w:val="00042E46"/>
    <w:rsid w:val="00043015"/>
    <w:rsid w:val="000435E0"/>
    <w:rsid w:val="00043636"/>
    <w:rsid w:val="0004592D"/>
    <w:rsid w:val="00045A1E"/>
    <w:rsid w:val="000464CC"/>
    <w:rsid w:val="00046643"/>
    <w:rsid w:val="0004771B"/>
    <w:rsid w:val="000502C1"/>
    <w:rsid w:val="000504F4"/>
    <w:rsid w:val="0005059E"/>
    <w:rsid w:val="0005060D"/>
    <w:rsid w:val="00050888"/>
    <w:rsid w:val="00050AF4"/>
    <w:rsid w:val="00050CCB"/>
    <w:rsid w:val="000517E5"/>
    <w:rsid w:val="00051D31"/>
    <w:rsid w:val="000523BA"/>
    <w:rsid w:val="0005353C"/>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ADE"/>
    <w:rsid w:val="00061AF7"/>
    <w:rsid w:val="00061B01"/>
    <w:rsid w:val="00061C6F"/>
    <w:rsid w:val="00061D39"/>
    <w:rsid w:val="0006274E"/>
    <w:rsid w:val="00062D9B"/>
    <w:rsid w:val="00063235"/>
    <w:rsid w:val="000643AA"/>
    <w:rsid w:val="00064528"/>
    <w:rsid w:val="000652EB"/>
    <w:rsid w:val="000658BD"/>
    <w:rsid w:val="00065A93"/>
    <w:rsid w:val="00065B86"/>
    <w:rsid w:val="00066DE6"/>
    <w:rsid w:val="00067357"/>
    <w:rsid w:val="00067491"/>
    <w:rsid w:val="00067C92"/>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3D8"/>
    <w:rsid w:val="00092E25"/>
    <w:rsid w:val="000932C9"/>
    <w:rsid w:val="00093A07"/>
    <w:rsid w:val="00093EE0"/>
    <w:rsid w:val="00093F5E"/>
    <w:rsid w:val="00094086"/>
    <w:rsid w:val="00094677"/>
    <w:rsid w:val="00094DE1"/>
    <w:rsid w:val="00094EDF"/>
    <w:rsid w:val="00094F69"/>
    <w:rsid w:val="000958B8"/>
    <w:rsid w:val="00095A8F"/>
    <w:rsid w:val="00095AB2"/>
    <w:rsid w:val="000960B0"/>
    <w:rsid w:val="000968B3"/>
    <w:rsid w:val="0009732D"/>
    <w:rsid w:val="00097C15"/>
    <w:rsid w:val="00097E8F"/>
    <w:rsid w:val="000A18D5"/>
    <w:rsid w:val="000A23BA"/>
    <w:rsid w:val="000A2558"/>
    <w:rsid w:val="000A29C5"/>
    <w:rsid w:val="000A2DA1"/>
    <w:rsid w:val="000A2EC1"/>
    <w:rsid w:val="000A3613"/>
    <w:rsid w:val="000A39D1"/>
    <w:rsid w:val="000A40B6"/>
    <w:rsid w:val="000A41C1"/>
    <w:rsid w:val="000A481A"/>
    <w:rsid w:val="000A6C8B"/>
    <w:rsid w:val="000A7CD5"/>
    <w:rsid w:val="000A7D24"/>
    <w:rsid w:val="000B0700"/>
    <w:rsid w:val="000B0731"/>
    <w:rsid w:val="000B0F0A"/>
    <w:rsid w:val="000B255A"/>
    <w:rsid w:val="000B3013"/>
    <w:rsid w:val="000B3062"/>
    <w:rsid w:val="000B4BDE"/>
    <w:rsid w:val="000B5C94"/>
    <w:rsid w:val="000B5F56"/>
    <w:rsid w:val="000B69AD"/>
    <w:rsid w:val="000B7238"/>
    <w:rsid w:val="000B7254"/>
    <w:rsid w:val="000B7276"/>
    <w:rsid w:val="000B7500"/>
    <w:rsid w:val="000B7A6F"/>
    <w:rsid w:val="000B7E0B"/>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43D"/>
    <w:rsid w:val="000C72C3"/>
    <w:rsid w:val="000C7A77"/>
    <w:rsid w:val="000C7F0C"/>
    <w:rsid w:val="000D026C"/>
    <w:rsid w:val="000D0E89"/>
    <w:rsid w:val="000D30F4"/>
    <w:rsid w:val="000D323A"/>
    <w:rsid w:val="000D3DE2"/>
    <w:rsid w:val="000D4AE5"/>
    <w:rsid w:val="000D5C13"/>
    <w:rsid w:val="000D5C3B"/>
    <w:rsid w:val="000D60A5"/>
    <w:rsid w:val="000D634D"/>
    <w:rsid w:val="000D668F"/>
    <w:rsid w:val="000E0127"/>
    <w:rsid w:val="000E0574"/>
    <w:rsid w:val="000E091B"/>
    <w:rsid w:val="000E1188"/>
    <w:rsid w:val="000E1EEA"/>
    <w:rsid w:val="000E298C"/>
    <w:rsid w:val="000E2B5B"/>
    <w:rsid w:val="000E3449"/>
    <w:rsid w:val="000E3CF3"/>
    <w:rsid w:val="000E40FA"/>
    <w:rsid w:val="000E4BA0"/>
    <w:rsid w:val="000E5178"/>
    <w:rsid w:val="000E5AF2"/>
    <w:rsid w:val="000E6587"/>
    <w:rsid w:val="000E6651"/>
    <w:rsid w:val="000E7528"/>
    <w:rsid w:val="000E7E58"/>
    <w:rsid w:val="000F09AA"/>
    <w:rsid w:val="000F0C44"/>
    <w:rsid w:val="000F121D"/>
    <w:rsid w:val="000F1692"/>
    <w:rsid w:val="000F16B7"/>
    <w:rsid w:val="000F2F10"/>
    <w:rsid w:val="000F33DD"/>
    <w:rsid w:val="000F43ED"/>
    <w:rsid w:val="000F4FB9"/>
    <w:rsid w:val="000F5DF0"/>
    <w:rsid w:val="000F7070"/>
    <w:rsid w:val="000F72FC"/>
    <w:rsid w:val="000F7828"/>
    <w:rsid w:val="000F7F32"/>
    <w:rsid w:val="00100E0A"/>
    <w:rsid w:val="0010101B"/>
    <w:rsid w:val="00101682"/>
    <w:rsid w:val="0010193F"/>
    <w:rsid w:val="00102C93"/>
    <w:rsid w:val="00102F20"/>
    <w:rsid w:val="001039AB"/>
    <w:rsid w:val="00103EAF"/>
    <w:rsid w:val="00104201"/>
    <w:rsid w:val="0010482F"/>
    <w:rsid w:val="00104836"/>
    <w:rsid w:val="00104A00"/>
    <w:rsid w:val="00107C9E"/>
    <w:rsid w:val="00107DA2"/>
    <w:rsid w:val="00107DCC"/>
    <w:rsid w:val="00107E52"/>
    <w:rsid w:val="00110201"/>
    <w:rsid w:val="001104E1"/>
    <w:rsid w:val="00112CB6"/>
    <w:rsid w:val="00113232"/>
    <w:rsid w:val="00113729"/>
    <w:rsid w:val="00113A55"/>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1A71"/>
    <w:rsid w:val="0012235B"/>
    <w:rsid w:val="001225DF"/>
    <w:rsid w:val="00123671"/>
    <w:rsid w:val="00123D4B"/>
    <w:rsid w:val="00123EF5"/>
    <w:rsid w:val="00124F1B"/>
    <w:rsid w:val="0012514C"/>
    <w:rsid w:val="001264DD"/>
    <w:rsid w:val="00126507"/>
    <w:rsid w:val="0012730C"/>
    <w:rsid w:val="00127EAE"/>
    <w:rsid w:val="0013004C"/>
    <w:rsid w:val="00130DEE"/>
    <w:rsid w:val="00131CBA"/>
    <w:rsid w:val="001323E2"/>
    <w:rsid w:val="00132605"/>
    <w:rsid w:val="00132F47"/>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6B1"/>
    <w:rsid w:val="00142A61"/>
    <w:rsid w:val="00142BD3"/>
    <w:rsid w:val="00143804"/>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CF"/>
    <w:rsid w:val="001524DB"/>
    <w:rsid w:val="00152D47"/>
    <w:rsid w:val="00152E39"/>
    <w:rsid w:val="00153719"/>
    <w:rsid w:val="00153E74"/>
    <w:rsid w:val="00153F05"/>
    <w:rsid w:val="00154D31"/>
    <w:rsid w:val="00155064"/>
    <w:rsid w:val="001550A7"/>
    <w:rsid w:val="00155AE3"/>
    <w:rsid w:val="00155B74"/>
    <w:rsid w:val="001560A0"/>
    <w:rsid w:val="0015657D"/>
    <w:rsid w:val="00156AA7"/>
    <w:rsid w:val="001570CB"/>
    <w:rsid w:val="001570D6"/>
    <w:rsid w:val="001607AA"/>
    <w:rsid w:val="00161A32"/>
    <w:rsid w:val="00161B4D"/>
    <w:rsid w:val="00161F1B"/>
    <w:rsid w:val="0016270E"/>
    <w:rsid w:val="00162934"/>
    <w:rsid w:val="00162C5B"/>
    <w:rsid w:val="001631EE"/>
    <w:rsid w:val="00163AA2"/>
    <w:rsid w:val="00163C74"/>
    <w:rsid w:val="001648D8"/>
    <w:rsid w:val="00164A1B"/>
    <w:rsid w:val="001674BA"/>
    <w:rsid w:val="00167C10"/>
    <w:rsid w:val="001701BB"/>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24D"/>
    <w:rsid w:val="00176974"/>
    <w:rsid w:val="001770D1"/>
    <w:rsid w:val="0017741D"/>
    <w:rsid w:val="0017751C"/>
    <w:rsid w:val="00177A66"/>
    <w:rsid w:val="00183EC4"/>
    <w:rsid w:val="00184BAB"/>
    <w:rsid w:val="00184F41"/>
    <w:rsid w:val="00185A36"/>
    <w:rsid w:val="0018642D"/>
    <w:rsid w:val="00186986"/>
    <w:rsid w:val="00186B04"/>
    <w:rsid w:val="00187A69"/>
    <w:rsid w:val="00187EFB"/>
    <w:rsid w:val="00190361"/>
    <w:rsid w:val="00190B27"/>
    <w:rsid w:val="00191EFA"/>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737"/>
    <w:rsid w:val="001A1F60"/>
    <w:rsid w:val="001A21FD"/>
    <w:rsid w:val="001A23CB"/>
    <w:rsid w:val="001A2667"/>
    <w:rsid w:val="001A2D2F"/>
    <w:rsid w:val="001A2D57"/>
    <w:rsid w:val="001A321B"/>
    <w:rsid w:val="001A3361"/>
    <w:rsid w:val="001A4291"/>
    <w:rsid w:val="001A5254"/>
    <w:rsid w:val="001A5949"/>
    <w:rsid w:val="001A5A2D"/>
    <w:rsid w:val="001A5BE8"/>
    <w:rsid w:val="001A6968"/>
    <w:rsid w:val="001A70FC"/>
    <w:rsid w:val="001A717C"/>
    <w:rsid w:val="001A7389"/>
    <w:rsid w:val="001A795B"/>
    <w:rsid w:val="001B047A"/>
    <w:rsid w:val="001B0A66"/>
    <w:rsid w:val="001B1383"/>
    <w:rsid w:val="001B194B"/>
    <w:rsid w:val="001B1CEB"/>
    <w:rsid w:val="001B2357"/>
    <w:rsid w:val="001B27CB"/>
    <w:rsid w:val="001B2FD3"/>
    <w:rsid w:val="001B3EA9"/>
    <w:rsid w:val="001B420A"/>
    <w:rsid w:val="001B4E0B"/>
    <w:rsid w:val="001B4FCC"/>
    <w:rsid w:val="001B53AA"/>
    <w:rsid w:val="001B55B9"/>
    <w:rsid w:val="001B585E"/>
    <w:rsid w:val="001B6874"/>
    <w:rsid w:val="001C0579"/>
    <w:rsid w:val="001C05F1"/>
    <w:rsid w:val="001C0B82"/>
    <w:rsid w:val="001C0C1E"/>
    <w:rsid w:val="001C0F6C"/>
    <w:rsid w:val="001C17D0"/>
    <w:rsid w:val="001C221A"/>
    <w:rsid w:val="001C29A2"/>
    <w:rsid w:val="001C37D5"/>
    <w:rsid w:val="001C3A17"/>
    <w:rsid w:val="001C3F85"/>
    <w:rsid w:val="001C3FF8"/>
    <w:rsid w:val="001C461A"/>
    <w:rsid w:val="001C4CE0"/>
    <w:rsid w:val="001C4E4A"/>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634F"/>
    <w:rsid w:val="001D6813"/>
    <w:rsid w:val="001D7BEA"/>
    <w:rsid w:val="001D7F3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932"/>
    <w:rsid w:val="001F09EC"/>
    <w:rsid w:val="001F1AE1"/>
    <w:rsid w:val="001F1FE1"/>
    <w:rsid w:val="001F25D4"/>
    <w:rsid w:val="001F30B2"/>
    <w:rsid w:val="001F39DF"/>
    <w:rsid w:val="001F3AE1"/>
    <w:rsid w:val="001F3D4B"/>
    <w:rsid w:val="001F4351"/>
    <w:rsid w:val="001F62F0"/>
    <w:rsid w:val="001F71E0"/>
    <w:rsid w:val="001F7812"/>
    <w:rsid w:val="002010C0"/>
    <w:rsid w:val="0020131D"/>
    <w:rsid w:val="002013B7"/>
    <w:rsid w:val="0020240D"/>
    <w:rsid w:val="002027DC"/>
    <w:rsid w:val="00202F9F"/>
    <w:rsid w:val="00203EEC"/>
    <w:rsid w:val="002047B3"/>
    <w:rsid w:val="00205143"/>
    <w:rsid w:val="00205694"/>
    <w:rsid w:val="00205920"/>
    <w:rsid w:val="00206058"/>
    <w:rsid w:val="002060D2"/>
    <w:rsid w:val="00207394"/>
    <w:rsid w:val="00207DD0"/>
    <w:rsid w:val="00210D9B"/>
    <w:rsid w:val="00211F86"/>
    <w:rsid w:val="002132E6"/>
    <w:rsid w:val="00213B3A"/>
    <w:rsid w:val="00214216"/>
    <w:rsid w:val="00215142"/>
    <w:rsid w:val="00215686"/>
    <w:rsid w:val="00216375"/>
    <w:rsid w:val="00216E55"/>
    <w:rsid w:val="00216F7C"/>
    <w:rsid w:val="00220018"/>
    <w:rsid w:val="002208F9"/>
    <w:rsid w:val="00221197"/>
    <w:rsid w:val="00221528"/>
    <w:rsid w:val="0022228E"/>
    <w:rsid w:val="00222632"/>
    <w:rsid w:val="0022284E"/>
    <w:rsid w:val="002229A3"/>
    <w:rsid w:val="002231CC"/>
    <w:rsid w:val="00223335"/>
    <w:rsid w:val="002233D2"/>
    <w:rsid w:val="00223591"/>
    <w:rsid w:val="00223879"/>
    <w:rsid w:val="00223CA0"/>
    <w:rsid w:val="00223E94"/>
    <w:rsid w:val="00223EB5"/>
    <w:rsid w:val="00224977"/>
    <w:rsid w:val="00224D22"/>
    <w:rsid w:val="00224E79"/>
    <w:rsid w:val="0022539C"/>
    <w:rsid w:val="002254D4"/>
    <w:rsid w:val="002256D0"/>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2BA9"/>
    <w:rsid w:val="00243F4C"/>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5227"/>
    <w:rsid w:val="002556F0"/>
    <w:rsid w:val="00255BFF"/>
    <w:rsid w:val="00256006"/>
    <w:rsid w:val="00256580"/>
    <w:rsid w:val="00256B3A"/>
    <w:rsid w:val="002571BC"/>
    <w:rsid w:val="002574C1"/>
    <w:rsid w:val="00257E38"/>
    <w:rsid w:val="00260AD2"/>
    <w:rsid w:val="00260CFE"/>
    <w:rsid w:val="00260DC9"/>
    <w:rsid w:val="00261043"/>
    <w:rsid w:val="00261507"/>
    <w:rsid w:val="00261D3B"/>
    <w:rsid w:val="00262330"/>
    <w:rsid w:val="002626BD"/>
    <w:rsid w:val="00262F53"/>
    <w:rsid w:val="00263255"/>
    <w:rsid w:val="002640C5"/>
    <w:rsid w:val="00264A46"/>
    <w:rsid w:val="00264B41"/>
    <w:rsid w:val="002651C3"/>
    <w:rsid w:val="00265AC3"/>
    <w:rsid w:val="002667D1"/>
    <w:rsid w:val="00266845"/>
    <w:rsid w:val="0026762F"/>
    <w:rsid w:val="00267C57"/>
    <w:rsid w:val="0027023A"/>
    <w:rsid w:val="00270348"/>
    <w:rsid w:val="0027077A"/>
    <w:rsid w:val="00270A54"/>
    <w:rsid w:val="00270BFE"/>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1290"/>
    <w:rsid w:val="0028193B"/>
    <w:rsid w:val="00281B8F"/>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9AA"/>
    <w:rsid w:val="00290C42"/>
    <w:rsid w:val="002914F0"/>
    <w:rsid w:val="00291A53"/>
    <w:rsid w:val="002923EB"/>
    <w:rsid w:val="00292E6D"/>
    <w:rsid w:val="00293219"/>
    <w:rsid w:val="002937C1"/>
    <w:rsid w:val="00293B31"/>
    <w:rsid w:val="00293B83"/>
    <w:rsid w:val="00294232"/>
    <w:rsid w:val="00294258"/>
    <w:rsid w:val="00294422"/>
    <w:rsid w:val="002950BF"/>
    <w:rsid w:val="002957CA"/>
    <w:rsid w:val="0029594B"/>
    <w:rsid w:val="00295E29"/>
    <w:rsid w:val="002961D1"/>
    <w:rsid w:val="002969A1"/>
    <w:rsid w:val="0029750F"/>
    <w:rsid w:val="00297C0B"/>
    <w:rsid w:val="00297D16"/>
    <w:rsid w:val="002A01BF"/>
    <w:rsid w:val="002A0866"/>
    <w:rsid w:val="002A128E"/>
    <w:rsid w:val="002A152B"/>
    <w:rsid w:val="002A1CAB"/>
    <w:rsid w:val="002A255C"/>
    <w:rsid w:val="002A2832"/>
    <w:rsid w:val="002A314D"/>
    <w:rsid w:val="002A35F2"/>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76B8"/>
    <w:rsid w:val="002B7963"/>
    <w:rsid w:val="002B7AC2"/>
    <w:rsid w:val="002C037E"/>
    <w:rsid w:val="002C0445"/>
    <w:rsid w:val="002C0E18"/>
    <w:rsid w:val="002C1B1B"/>
    <w:rsid w:val="002C200B"/>
    <w:rsid w:val="002C2965"/>
    <w:rsid w:val="002C3B6E"/>
    <w:rsid w:val="002C3DD6"/>
    <w:rsid w:val="002C4A40"/>
    <w:rsid w:val="002C5711"/>
    <w:rsid w:val="002C5893"/>
    <w:rsid w:val="002C5A62"/>
    <w:rsid w:val="002C656C"/>
    <w:rsid w:val="002C67AB"/>
    <w:rsid w:val="002C6B66"/>
    <w:rsid w:val="002C6C4F"/>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DCE"/>
    <w:rsid w:val="002F2099"/>
    <w:rsid w:val="002F244C"/>
    <w:rsid w:val="002F2583"/>
    <w:rsid w:val="002F2714"/>
    <w:rsid w:val="002F2A1B"/>
    <w:rsid w:val="002F2A28"/>
    <w:rsid w:val="002F3F97"/>
    <w:rsid w:val="002F4433"/>
    <w:rsid w:val="002F460C"/>
    <w:rsid w:val="002F4AAA"/>
    <w:rsid w:val="002F526E"/>
    <w:rsid w:val="002F5438"/>
    <w:rsid w:val="002F6451"/>
    <w:rsid w:val="002F7045"/>
    <w:rsid w:val="002F7212"/>
    <w:rsid w:val="002F7909"/>
    <w:rsid w:val="002F7B2D"/>
    <w:rsid w:val="0030116C"/>
    <w:rsid w:val="00301733"/>
    <w:rsid w:val="00301B00"/>
    <w:rsid w:val="00301CE6"/>
    <w:rsid w:val="00302893"/>
    <w:rsid w:val="00302FF0"/>
    <w:rsid w:val="00304B8B"/>
    <w:rsid w:val="00304C53"/>
    <w:rsid w:val="0030586A"/>
    <w:rsid w:val="00305C0C"/>
    <w:rsid w:val="00305D5E"/>
    <w:rsid w:val="003071F7"/>
    <w:rsid w:val="00307793"/>
    <w:rsid w:val="003100FB"/>
    <w:rsid w:val="003109F7"/>
    <w:rsid w:val="00310E44"/>
    <w:rsid w:val="00310EA2"/>
    <w:rsid w:val="00311257"/>
    <w:rsid w:val="003119D5"/>
    <w:rsid w:val="00312647"/>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143B"/>
    <w:rsid w:val="00321C34"/>
    <w:rsid w:val="00323444"/>
    <w:rsid w:val="0032656D"/>
    <w:rsid w:val="00326E6D"/>
    <w:rsid w:val="00327545"/>
    <w:rsid w:val="00330556"/>
    <w:rsid w:val="00330674"/>
    <w:rsid w:val="0033112E"/>
    <w:rsid w:val="00332D06"/>
    <w:rsid w:val="00333012"/>
    <w:rsid w:val="00333A2F"/>
    <w:rsid w:val="00333FC2"/>
    <w:rsid w:val="0033465B"/>
    <w:rsid w:val="003346A8"/>
    <w:rsid w:val="00334943"/>
    <w:rsid w:val="003355FE"/>
    <w:rsid w:val="003359FD"/>
    <w:rsid w:val="00335B25"/>
    <w:rsid w:val="00335F5A"/>
    <w:rsid w:val="00335F5F"/>
    <w:rsid w:val="00336D19"/>
    <w:rsid w:val="00336F75"/>
    <w:rsid w:val="00341032"/>
    <w:rsid w:val="003422B7"/>
    <w:rsid w:val="00342543"/>
    <w:rsid w:val="003432AC"/>
    <w:rsid w:val="003440C4"/>
    <w:rsid w:val="003442FA"/>
    <w:rsid w:val="00344BC2"/>
    <w:rsid w:val="00344CE9"/>
    <w:rsid w:val="00344DA4"/>
    <w:rsid w:val="00345318"/>
    <w:rsid w:val="00345B23"/>
    <w:rsid w:val="00346082"/>
    <w:rsid w:val="003460B3"/>
    <w:rsid w:val="00346372"/>
    <w:rsid w:val="003469AC"/>
    <w:rsid w:val="00346B0D"/>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2C5F"/>
    <w:rsid w:val="00363B1E"/>
    <w:rsid w:val="00363B2B"/>
    <w:rsid w:val="00363F11"/>
    <w:rsid w:val="0036438F"/>
    <w:rsid w:val="003647AC"/>
    <w:rsid w:val="00364CEC"/>
    <w:rsid w:val="00364E64"/>
    <w:rsid w:val="00365350"/>
    <w:rsid w:val="00365753"/>
    <w:rsid w:val="003668F9"/>
    <w:rsid w:val="0036714A"/>
    <w:rsid w:val="0036778A"/>
    <w:rsid w:val="00367929"/>
    <w:rsid w:val="00367F72"/>
    <w:rsid w:val="003707DF"/>
    <w:rsid w:val="0037179E"/>
    <w:rsid w:val="003718C9"/>
    <w:rsid w:val="00371AF4"/>
    <w:rsid w:val="00372520"/>
    <w:rsid w:val="0037292D"/>
    <w:rsid w:val="00372A2A"/>
    <w:rsid w:val="00372ECE"/>
    <w:rsid w:val="00374B56"/>
    <w:rsid w:val="0037555C"/>
    <w:rsid w:val="003764E7"/>
    <w:rsid w:val="00376857"/>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870E9"/>
    <w:rsid w:val="00387718"/>
    <w:rsid w:val="00390877"/>
    <w:rsid w:val="00390D0F"/>
    <w:rsid w:val="003912E9"/>
    <w:rsid w:val="0039131E"/>
    <w:rsid w:val="00391F5A"/>
    <w:rsid w:val="00392305"/>
    <w:rsid w:val="0039242C"/>
    <w:rsid w:val="00392805"/>
    <w:rsid w:val="00392BCB"/>
    <w:rsid w:val="00392C48"/>
    <w:rsid w:val="00392F16"/>
    <w:rsid w:val="00393129"/>
    <w:rsid w:val="003937DA"/>
    <w:rsid w:val="00393FE5"/>
    <w:rsid w:val="00394671"/>
    <w:rsid w:val="00394878"/>
    <w:rsid w:val="00394BA0"/>
    <w:rsid w:val="00395819"/>
    <w:rsid w:val="00395B8F"/>
    <w:rsid w:val="00395BBD"/>
    <w:rsid w:val="00395DDF"/>
    <w:rsid w:val="003963BE"/>
    <w:rsid w:val="0039740A"/>
    <w:rsid w:val="00397B7F"/>
    <w:rsid w:val="00397F0B"/>
    <w:rsid w:val="003A03FB"/>
    <w:rsid w:val="003A066C"/>
    <w:rsid w:val="003A0CB9"/>
    <w:rsid w:val="003A1A9F"/>
    <w:rsid w:val="003A1BB4"/>
    <w:rsid w:val="003A2259"/>
    <w:rsid w:val="003A299B"/>
    <w:rsid w:val="003A2A46"/>
    <w:rsid w:val="003A35FA"/>
    <w:rsid w:val="003A3AE2"/>
    <w:rsid w:val="003A3C77"/>
    <w:rsid w:val="003A4196"/>
    <w:rsid w:val="003A529F"/>
    <w:rsid w:val="003A5402"/>
    <w:rsid w:val="003A5E98"/>
    <w:rsid w:val="003A5FCE"/>
    <w:rsid w:val="003A60CA"/>
    <w:rsid w:val="003A6FC7"/>
    <w:rsid w:val="003A71BA"/>
    <w:rsid w:val="003B010E"/>
    <w:rsid w:val="003B02FC"/>
    <w:rsid w:val="003B09A7"/>
    <w:rsid w:val="003B0D50"/>
    <w:rsid w:val="003B0F46"/>
    <w:rsid w:val="003B1740"/>
    <w:rsid w:val="003B175D"/>
    <w:rsid w:val="003B1787"/>
    <w:rsid w:val="003B1B1A"/>
    <w:rsid w:val="003B2A7A"/>
    <w:rsid w:val="003B33C3"/>
    <w:rsid w:val="003B3412"/>
    <w:rsid w:val="003B39AA"/>
    <w:rsid w:val="003B3C3F"/>
    <w:rsid w:val="003B4EDB"/>
    <w:rsid w:val="003B54C5"/>
    <w:rsid w:val="003B591E"/>
    <w:rsid w:val="003B5AE6"/>
    <w:rsid w:val="003B5B47"/>
    <w:rsid w:val="003B5D2B"/>
    <w:rsid w:val="003B61B6"/>
    <w:rsid w:val="003B7660"/>
    <w:rsid w:val="003C0089"/>
    <w:rsid w:val="003C0C3A"/>
    <w:rsid w:val="003C0FA1"/>
    <w:rsid w:val="003C17BB"/>
    <w:rsid w:val="003C191F"/>
    <w:rsid w:val="003C1F67"/>
    <w:rsid w:val="003C2A40"/>
    <w:rsid w:val="003C2BD2"/>
    <w:rsid w:val="003C2F1A"/>
    <w:rsid w:val="003C2FC3"/>
    <w:rsid w:val="003C440A"/>
    <w:rsid w:val="003C4527"/>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D7AF7"/>
    <w:rsid w:val="003D7E84"/>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CFC"/>
    <w:rsid w:val="003F208A"/>
    <w:rsid w:val="003F26FB"/>
    <w:rsid w:val="003F276F"/>
    <w:rsid w:val="003F2B86"/>
    <w:rsid w:val="003F3216"/>
    <w:rsid w:val="003F3BB2"/>
    <w:rsid w:val="003F5500"/>
    <w:rsid w:val="003F5700"/>
    <w:rsid w:val="003F617D"/>
    <w:rsid w:val="003F6FDB"/>
    <w:rsid w:val="003F706B"/>
    <w:rsid w:val="003F7561"/>
    <w:rsid w:val="004003CB"/>
    <w:rsid w:val="0040103E"/>
    <w:rsid w:val="00401042"/>
    <w:rsid w:val="00401272"/>
    <w:rsid w:val="004012AE"/>
    <w:rsid w:val="00402627"/>
    <w:rsid w:val="00402A56"/>
    <w:rsid w:val="00403D5D"/>
    <w:rsid w:val="004043D9"/>
    <w:rsid w:val="00404676"/>
    <w:rsid w:val="00404839"/>
    <w:rsid w:val="00404963"/>
    <w:rsid w:val="0040673D"/>
    <w:rsid w:val="00406B4C"/>
    <w:rsid w:val="00406DB1"/>
    <w:rsid w:val="00410B5F"/>
    <w:rsid w:val="00410E1D"/>
    <w:rsid w:val="00411961"/>
    <w:rsid w:val="004126BA"/>
    <w:rsid w:val="00413F1A"/>
    <w:rsid w:val="00414033"/>
    <w:rsid w:val="004143B7"/>
    <w:rsid w:val="004143C0"/>
    <w:rsid w:val="004158F2"/>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553"/>
    <w:rsid w:val="00426770"/>
    <w:rsid w:val="00426BBD"/>
    <w:rsid w:val="00426F59"/>
    <w:rsid w:val="00427EC7"/>
    <w:rsid w:val="00430290"/>
    <w:rsid w:val="00430518"/>
    <w:rsid w:val="004305EB"/>
    <w:rsid w:val="00430C91"/>
    <w:rsid w:val="00431F4F"/>
    <w:rsid w:val="0043234E"/>
    <w:rsid w:val="0043259D"/>
    <w:rsid w:val="0043269E"/>
    <w:rsid w:val="00432D19"/>
    <w:rsid w:val="004331FD"/>
    <w:rsid w:val="0043373B"/>
    <w:rsid w:val="0043406F"/>
    <w:rsid w:val="004347EB"/>
    <w:rsid w:val="00435183"/>
    <w:rsid w:val="00435245"/>
    <w:rsid w:val="004362EA"/>
    <w:rsid w:val="00436788"/>
    <w:rsid w:val="00436B6A"/>
    <w:rsid w:val="00437191"/>
    <w:rsid w:val="004379DE"/>
    <w:rsid w:val="00437E4F"/>
    <w:rsid w:val="00437F96"/>
    <w:rsid w:val="004403EB"/>
    <w:rsid w:val="004405D4"/>
    <w:rsid w:val="00441573"/>
    <w:rsid w:val="004417BC"/>
    <w:rsid w:val="00441CA0"/>
    <w:rsid w:val="0044230F"/>
    <w:rsid w:val="0044236D"/>
    <w:rsid w:val="00442BEB"/>
    <w:rsid w:val="00443484"/>
    <w:rsid w:val="004434E2"/>
    <w:rsid w:val="00443617"/>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88F"/>
    <w:rsid w:val="004529F6"/>
    <w:rsid w:val="00452AB7"/>
    <w:rsid w:val="00452F43"/>
    <w:rsid w:val="0045382B"/>
    <w:rsid w:val="00453EE7"/>
    <w:rsid w:val="00454268"/>
    <w:rsid w:val="0045460D"/>
    <w:rsid w:val="004546B4"/>
    <w:rsid w:val="0045486E"/>
    <w:rsid w:val="00454B4D"/>
    <w:rsid w:val="00454D24"/>
    <w:rsid w:val="00454D34"/>
    <w:rsid w:val="004551B2"/>
    <w:rsid w:val="00455AD1"/>
    <w:rsid w:val="00455E31"/>
    <w:rsid w:val="00455E75"/>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37F"/>
    <w:rsid w:val="004845CB"/>
    <w:rsid w:val="00484EEC"/>
    <w:rsid w:val="00484F89"/>
    <w:rsid w:val="004850AD"/>
    <w:rsid w:val="00485BA4"/>
    <w:rsid w:val="00485D36"/>
    <w:rsid w:val="00487883"/>
    <w:rsid w:val="00487D92"/>
    <w:rsid w:val="00487DA9"/>
    <w:rsid w:val="004909E6"/>
    <w:rsid w:val="00490CE6"/>
    <w:rsid w:val="00491091"/>
    <w:rsid w:val="00491185"/>
    <w:rsid w:val="00491659"/>
    <w:rsid w:val="00491A17"/>
    <w:rsid w:val="00491E94"/>
    <w:rsid w:val="00492DC7"/>
    <w:rsid w:val="0049385C"/>
    <w:rsid w:val="0049426F"/>
    <w:rsid w:val="00494995"/>
    <w:rsid w:val="00494FCB"/>
    <w:rsid w:val="00495166"/>
    <w:rsid w:val="004954FB"/>
    <w:rsid w:val="004969AD"/>
    <w:rsid w:val="004975E7"/>
    <w:rsid w:val="00497AA9"/>
    <w:rsid w:val="00497E49"/>
    <w:rsid w:val="004A0046"/>
    <w:rsid w:val="004A090A"/>
    <w:rsid w:val="004A092B"/>
    <w:rsid w:val="004A0E65"/>
    <w:rsid w:val="004A0F58"/>
    <w:rsid w:val="004A1510"/>
    <w:rsid w:val="004A1D63"/>
    <w:rsid w:val="004A3686"/>
    <w:rsid w:val="004A392E"/>
    <w:rsid w:val="004A3DFE"/>
    <w:rsid w:val="004A3E87"/>
    <w:rsid w:val="004A436F"/>
    <w:rsid w:val="004A43C9"/>
    <w:rsid w:val="004A4C21"/>
    <w:rsid w:val="004A4E89"/>
    <w:rsid w:val="004A5639"/>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432"/>
    <w:rsid w:val="004D012E"/>
    <w:rsid w:val="004D02DB"/>
    <w:rsid w:val="004D0A61"/>
    <w:rsid w:val="004D161F"/>
    <w:rsid w:val="004D193E"/>
    <w:rsid w:val="004D2214"/>
    <w:rsid w:val="004D23BB"/>
    <w:rsid w:val="004D423C"/>
    <w:rsid w:val="004D4F1B"/>
    <w:rsid w:val="004D4F75"/>
    <w:rsid w:val="004D5CC5"/>
    <w:rsid w:val="004D5CFA"/>
    <w:rsid w:val="004D6CEA"/>
    <w:rsid w:val="004D759E"/>
    <w:rsid w:val="004D7671"/>
    <w:rsid w:val="004D7C76"/>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D1C"/>
    <w:rsid w:val="004E6725"/>
    <w:rsid w:val="004E6B6D"/>
    <w:rsid w:val="004E6D00"/>
    <w:rsid w:val="004F0FC7"/>
    <w:rsid w:val="004F1BD0"/>
    <w:rsid w:val="004F1DA5"/>
    <w:rsid w:val="004F1EBB"/>
    <w:rsid w:val="004F284B"/>
    <w:rsid w:val="004F3DE8"/>
    <w:rsid w:val="004F462E"/>
    <w:rsid w:val="004F4A87"/>
    <w:rsid w:val="004F555B"/>
    <w:rsid w:val="004F59CC"/>
    <w:rsid w:val="004F61E7"/>
    <w:rsid w:val="004F6323"/>
    <w:rsid w:val="004F6926"/>
    <w:rsid w:val="004F778E"/>
    <w:rsid w:val="004F7EF4"/>
    <w:rsid w:val="004F7F88"/>
    <w:rsid w:val="005001DA"/>
    <w:rsid w:val="00501A36"/>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3730"/>
    <w:rsid w:val="005137F8"/>
    <w:rsid w:val="005140C4"/>
    <w:rsid w:val="0051493F"/>
    <w:rsid w:val="0051495F"/>
    <w:rsid w:val="005156B5"/>
    <w:rsid w:val="00515B58"/>
    <w:rsid w:val="0051658D"/>
    <w:rsid w:val="00517D5A"/>
    <w:rsid w:val="0052009E"/>
    <w:rsid w:val="005204CB"/>
    <w:rsid w:val="00520568"/>
    <w:rsid w:val="00520C84"/>
    <w:rsid w:val="00521DB3"/>
    <w:rsid w:val="00522B30"/>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1419"/>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756E"/>
    <w:rsid w:val="0054794E"/>
    <w:rsid w:val="00547F66"/>
    <w:rsid w:val="005508BF"/>
    <w:rsid w:val="005509F4"/>
    <w:rsid w:val="00550C24"/>
    <w:rsid w:val="00551323"/>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76DA"/>
    <w:rsid w:val="00567A4C"/>
    <w:rsid w:val="00567E6F"/>
    <w:rsid w:val="005709E1"/>
    <w:rsid w:val="00571F14"/>
    <w:rsid w:val="005725FF"/>
    <w:rsid w:val="00572737"/>
    <w:rsid w:val="00572AC9"/>
    <w:rsid w:val="005733D7"/>
    <w:rsid w:val="005739B6"/>
    <w:rsid w:val="00573B6D"/>
    <w:rsid w:val="00573C05"/>
    <w:rsid w:val="00573FE5"/>
    <w:rsid w:val="005743F9"/>
    <w:rsid w:val="00580C4F"/>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41F"/>
    <w:rsid w:val="005A4C7B"/>
    <w:rsid w:val="005A50B2"/>
    <w:rsid w:val="005A6644"/>
    <w:rsid w:val="005A6AA5"/>
    <w:rsid w:val="005A748F"/>
    <w:rsid w:val="005A7771"/>
    <w:rsid w:val="005A783E"/>
    <w:rsid w:val="005B086A"/>
    <w:rsid w:val="005B0F17"/>
    <w:rsid w:val="005B1093"/>
    <w:rsid w:val="005B2AD5"/>
    <w:rsid w:val="005B2CC0"/>
    <w:rsid w:val="005B3687"/>
    <w:rsid w:val="005B3FEE"/>
    <w:rsid w:val="005B4ABD"/>
    <w:rsid w:val="005B5001"/>
    <w:rsid w:val="005B541F"/>
    <w:rsid w:val="005B6492"/>
    <w:rsid w:val="005B6C0D"/>
    <w:rsid w:val="005B71D1"/>
    <w:rsid w:val="005C0091"/>
    <w:rsid w:val="005C015A"/>
    <w:rsid w:val="005C0855"/>
    <w:rsid w:val="005C0A02"/>
    <w:rsid w:val="005C0CA4"/>
    <w:rsid w:val="005C0E3E"/>
    <w:rsid w:val="005C0ED6"/>
    <w:rsid w:val="005C1138"/>
    <w:rsid w:val="005C1320"/>
    <w:rsid w:val="005C1CCE"/>
    <w:rsid w:val="005C2A3D"/>
    <w:rsid w:val="005C35F3"/>
    <w:rsid w:val="005C3741"/>
    <w:rsid w:val="005C391B"/>
    <w:rsid w:val="005C3E36"/>
    <w:rsid w:val="005C458C"/>
    <w:rsid w:val="005C4FA1"/>
    <w:rsid w:val="005C5831"/>
    <w:rsid w:val="005C5CE9"/>
    <w:rsid w:val="005C63F6"/>
    <w:rsid w:val="005C6E72"/>
    <w:rsid w:val="005C70D2"/>
    <w:rsid w:val="005C719B"/>
    <w:rsid w:val="005D0D63"/>
    <w:rsid w:val="005D10C2"/>
    <w:rsid w:val="005D1156"/>
    <w:rsid w:val="005D1914"/>
    <w:rsid w:val="005D1F5C"/>
    <w:rsid w:val="005D1F91"/>
    <w:rsid w:val="005D22DB"/>
    <w:rsid w:val="005D3E74"/>
    <w:rsid w:val="005D401D"/>
    <w:rsid w:val="005D4076"/>
    <w:rsid w:val="005D4319"/>
    <w:rsid w:val="005D586D"/>
    <w:rsid w:val="005D5A9F"/>
    <w:rsid w:val="005D5EE5"/>
    <w:rsid w:val="005D611A"/>
    <w:rsid w:val="005D6B61"/>
    <w:rsid w:val="005D6EA5"/>
    <w:rsid w:val="005D72C3"/>
    <w:rsid w:val="005D7C8D"/>
    <w:rsid w:val="005E04E7"/>
    <w:rsid w:val="005E23C7"/>
    <w:rsid w:val="005E3076"/>
    <w:rsid w:val="005E45F0"/>
    <w:rsid w:val="005E4D0D"/>
    <w:rsid w:val="005E50CF"/>
    <w:rsid w:val="005E57AB"/>
    <w:rsid w:val="005E5C95"/>
    <w:rsid w:val="005E5D67"/>
    <w:rsid w:val="005E608E"/>
    <w:rsid w:val="005E7573"/>
    <w:rsid w:val="005F0B65"/>
    <w:rsid w:val="005F0E3D"/>
    <w:rsid w:val="005F1598"/>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444F"/>
    <w:rsid w:val="00604659"/>
    <w:rsid w:val="00605721"/>
    <w:rsid w:val="006057D4"/>
    <w:rsid w:val="00605D7B"/>
    <w:rsid w:val="006062F7"/>
    <w:rsid w:val="00607D6C"/>
    <w:rsid w:val="00610301"/>
    <w:rsid w:val="006104A7"/>
    <w:rsid w:val="00610FB2"/>
    <w:rsid w:val="00611110"/>
    <w:rsid w:val="00611729"/>
    <w:rsid w:val="00611AC7"/>
    <w:rsid w:val="00612155"/>
    <w:rsid w:val="00612B5C"/>
    <w:rsid w:val="00613589"/>
    <w:rsid w:val="0061459C"/>
    <w:rsid w:val="00614A1F"/>
    <w:rsid w:val="00614DBF"/>
    <w:rsid w:val="00615411"/>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64E"/>
    <w:rsid w:val="0062576D"/>
    <w:rsid w:val="00625954"/>
    <w:rsid w:val="00625981"/>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37ACC"/>
    <w:rsid w:val="006401C4"/>
    <w:rsid w:val="006411B6"/>
    <w:rsid w:val="00641559"/>
    <w:rsid w:val="006418A5"/>
    <w:rsid w:val="0064202F"/>
    <w:rsid w:val="006422B3"/>
    <w:rsid w:val="006422E9"/>
    <w:rsid w:val="006423EE"/>
    <w:rsid w:val="00642AD3"/>
    <w:rsid w:val="00642C5E"/>
    <w:rsid w:val="006432D8"/>
    <w:rsid w:val="00643825"/>
    <w:rsid w:val="00643A88"/>
    <w:rsid w:val="006447A2"/>
    <w:rsid w:val="00644862"/>
    <w:rsid w:val="006459A5"/>
    <w:rsid w:val="00645C23"/>
    <w:rsid w:val="00646D05"/>
    <w:rsid w:val="00647973"/>
    <w:rsid w:val="00647D20"/>
    <w:rsid w:val="006513DF"/>
    <w:rsid w:val="00651984"/>
    <w:rsid w:val="0065234A"/>
    <w:rsid w:val="00653206"/>
    <w:rsid w:val="006532B4"/>
    <w:rsid w:val="00654162"/>
    <w:rsid w:val="006541F4"/>
    <w:rsid w:val="006551A9"/>
    <w:rsid w:val="00656245"/>
    <w:rsid w:val="006563EA"/>
    <w:rsid w:val="0065669E"/>
    <w:rsid w:val="006604F1"/>
    <w:rsid w:val="00660EB9"/>
    <w:rsid w:val="006616E6"/>
    <w:rsid w:val="00661A5F"/>
    <w:rsid w:val="00661AF6"/>
    <w:rsid w:val="00661BEF"/>
    <w:rsid w:val="00661F87"/>
    <w:rsid w:val="0066347E"/>
    <w:rsid w:val="00663F5B"/>
    <w:rsid w:val="00665FE0"/>
    <w:rsid w:val="0066692C"/>
    <w:rsid w:val="00667079"/>
    <w:rsid w:val="00667758"/>
    <w:rsid w:val="00667D66"/>
    <w:rsid w:val="00670233"/>
    <w:rsid w:val="00670DC5"/>
    <w:rsid w:val="00671493"/>
    <w:rsid w:val="00672041"/>
    <w:rsid w:val="006728CE"/>
    <w:rsid w:val="006729B8"/>
    <w:rsid w:val="0067318A"/>
    <w:rsid w:val="00673614"/>
    <w:rsid w:val="006736CF"/>
    <w:rsid w:val="00674825"/>
    <w:rsid w:val="00674E60"/>
    <w:rsid w:val="00675AB3"/>
    <w:rsid w:val="00675BF7"/>
    <w:rsid w:val="00675C30"/>
    <w:rsid w:val="00675DBF"/>
    <w:rsid w:val="00676286"/>
    <w:rsid w:val="006766B3"/>
    <w:rsid w:val="00676752"/>
    <w:rsid w:val="00676AFD"/>
    <w:rsid w:val="0068010B"/>
    <w:rsid w:val="0068071B"/>
    <w:rsid w:val="00680823"/>
    <w:rsid w:val="006809C9"/>
    <w:rsid w:val="00682500"/>
    <w:rsid w:val="00682B0C"/>
    <w:rsid w:val="006847C9"/>
    <w:rsid w:val="006848D8"/>
    <w:rsid w:val="00685009"/>
    <w:rsid w:val="00685388"/>
    <w:rsid w:val="006853CF"/>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1A"/>
    <w:rsid w:val="006A3D21"/>
    <w:rsid w:val="006A4293"/>
    <w:rsid w:val="006A44CF"/>
    <w:rsid w:val="006A47A3"/>
    <w:rsid w:val="006A4D04"/>
    <w:rsid w:val="006A535C"/>
    <w:rsid w:val="006A5EB3"/>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B54"/>
    <w:rsid w:val="006B7DEF"/>
    <w:rsid w:val="006B7E19"/>
    <w:rsid w:val="006B7F69"/>
    <w:rsid w:val="006C0505"/>
    <w:rsid w:val="006C0FAE"/>
    <w:rsid w:val="006C1044"/>
    <w:rsid w:val="006C1735"/>
    <w:rsid w:val="006C173F"/>
    <w:rsid w:val="006C21D4"/>
    <w:rsid w:val="006C2EEA"/>
    <w:rsid w:val="006C3959"/>
    <w:rsid w:val="006C3C6D"/>
    <w:rsid w:val="006C42CC"/>
    <w:rsid w:val="006C46CD"/>
    <w:rsid w:val="006C4A1F"/>
    <w:rsid w:val="006C4A31"/>
    <w:rsid w:val="006C4E7B"/>
    <w:rsid w:val="006C5486"/>
    <w:rsid w:val="006C5725"/>
    <w:rsid w:val="006C5910"/>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D6400"/>
    <w:rsid w:val="006D7D1E"/>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06E"/>
    <w:rsid w:val="006F7449"/>
    <w:rsid w:val="006F7897"/>
    <w:rsid w:val="00700435"/>
    <w:rsid w:val="007008E0"/>
    <w:rsid w:val="00700FA0"/>
    <w:rsid w:val="0070123C"/>
    <w:rsid w:val="00701377"/>
    <w:rsid w:val="00701A9F"/>
    <w:rsid w:val="007022A5"/>
    <w:rsid w:val="007022BF"/>
    <w:rsid w:val="00704055"/>
    <w:rsid w:val="00705534"/>
    <w:rsid w:val="0070581C"/>
    <w:rsid w:val="007060DE"/>
    <w:rsid w:val="00706C2B"/>
    <w:rsid w:val="007075AF"/>
    <w:rsid w:val="007077D4"/>
    <w:rsid w:val="00707A96"/>
    <w:rsid w:val="00707F7B"/>
    <w:rsid w:val="00710809"/>
    <w:rsid w:val="0071087B"/>
    <w:rsid w:val="00710A14"/>
    <w:rsid w:val="00710DEF"/>
    <w:rsid w:val="007119E6"/>
    <w:rsid w:val="0071224A"/>
    <w:rsid w:val="007129AC"/>
    <w:rsid w:val="00712BA5"/>
    <w:rsid w:val="00714685"/>
    <w:rsid w:val="00714752"/>
    <w:rsid w:val="00714AE5"/>
    <w:rsid w:val="00714BCC"/>
    <w:rsid w:val="00714CA8"/>
    <w:rsid w:val="00715387"/>
    <w:rsid w:val="0071592D"/>
    <w:rsid w:val="00716172"/>
    <w:rsid w:val="00716D65"/>
    <w:rsid w:val="00716E39"/>
    <w:rsid w:val="00716EB7"/>
    <w:rsid w:val="00716F5F"/>
    <w:rsid w:val="00717002"/>
    <w:rsid w:val="00717050"/>
    <w:rsid w:val="00717091"/>
    <w:rsid w:val="007170F4"/>
    <w:rsid w:val="0071727D"/>
    <w:rsid w:val="00717659"/>
    <w:rsid w:val="007205B3"/>
    <w:rsid w:val="00721513"/>
    <w:rsid w:val="00721CD7"/>
    <w:rsid w:val="0072221F"/>
    <w:rsid w:val="00722430"/>
    <w:rsid w:val="007226A1"/>
    <w:rsid w:val="00722A9B"/>
    <w:rsid w:val="007235C8"/>
    <w:rsid w:val="00723CE8"/>
    <w:rsid w:val="00723E38"/>
    <w:rsid w:val="00724961"/>
    <w:rsid w:val="0072496B"/>
    <w:rsid w:val="00724E3C"/>
    <w:rsid w:val="007262E5"/>
    <w:rsid w:val="00726A43"/>
    <w:rsid w:val="00726CAF"/>
    <w:rsid w:val="00726CBB"/>
    <w:rsid w:val="00726D26"/>
    <w:rsid w:val="00727B56"/>
    <w:rsid w:val="007300E2"/>
    <w:rsid w:val="007300F4"/>
    <w:rsid w:val="00730C3A"/>
    <w:rsid w:val="00731627"/>
    <w:rsid w:val="00731759"/>
    <w:rsid w:val="007319BB"/>
    <w:rsid w:val="00731A6A"/>
    <w:rsid w:val="00731E63"/>
    <w:rsid w:val="007323ED"/>
    <w:rsid w:val="007329EA"/>
    <w:rsid w:val="007332FF"/>
    <w:rsid w:val="007333AA"/>
    <w:rsid w:val="00733463"/>
    <w:rsid w:val="00733F07"/>
    <w:rsid w:val="00734533"/>
    <w:rsid w:val="00734D6E"/>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3F95"/>
    <w:rsid w:val="00746A12"/>
    <w:rsid w:val="00747161"/>
    <w:rsid w:val="00747BC3"/>
    <w:rsid w:val="00747CCC"/>
    <w:rsid w:val="007505DD"/>
    <w:rsid w:val="007509C1"/>
    <w:rsid w:val="007510FC"/>
    <w:rsid w:val="0075167C"/>
    <w:rsid w:val="0075170A"/>
    <w:rsid w:val="00751CB8"/>
    <w:rsid w:val="007523DE"/>
    <w:rsid w:val="0075370A"/>
    <w:rsid w:val="00753AD7"/>
    <w:rsid w:val="00754274"/>
    <w:rsid w:val="0075464D"/>
    <w:rsid w:val="00754A48"/>
    <w:rsid w:val="00754DE1"/>
    <w:rsid w:val="007553FD"/>
    <w:rsid w:val="00755562"/>
    <w:rsid w:val="007557D1"/>
    <w:rsid w:val="007558E4"/>
    <w:rsid w:val="00755F44"/>
    <w:rsid w:val="00755F98"/>
    <w:rsid w:val="00756461"/>
    <w:rsid w:val="00756778"/>
    <w:rsid w:val="00756C35"/>
    <w:rsid w:val="00756DC7"/>
    <w:rsid w:val="007573C1"/>
    <w:rsid w:val="00760E6C"/>
    <w:rsid w:val="00761293"/>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2482"/>
    <w:rsid w:val="0077265F"/>
    <w:rsid w:val="00773341"/>
    <w:rsid w:val="00774019"/>
    <w:rsid w:val="00774285"/>
    <w:rsid w:val="007744B1"/>
    <w:rsid w:val="00774DF2"/>
    <w:rsid w:val="007752CD"/>
    <w:rsid w:val="007761A3"/>
    <w:rsid w:val="00776FE3"/>
    <w:rsid w:val="00777053"/>
    <w:rsid w:val="0077777D"/>
    <w:rsid w:val="00777F77"/>
    <w:rsid w:val="00781A49"/>
    <w:rsid w:val="00782682"/>
    <w:rsid w:val="00783AE8"/>
    <w:rsid w:val="0078403E"/>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8DD"/>
    <w:rsid w:val="00791D89"/>
    <w:rsid w:val="00793601"/>
    <w:rsid w:val="00793941"/>
    <w:rsid w:val="00794762"/>
    <w:rsid w:val="00794CBA"/>
    <w:rsid w:val="00795069"/>
    <w:rsid w:val="007954E6"/>
    <w:rsid w:val="007959B0"/>
    <w:rsid w:val="00796034"/>
    <w:rsid w:val="00796BDB"/>
    <w:rsid w:val="00796ED1"/>
    <w:rsid w:val="00796F29"/>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7A69"/>
    <w:rsid w:val="007B7FE3"/>
    <w:rsid w:val="007C050D"/>
    <w:rsid w:val="007C078C"/>
    <w:rsid w:val="007C09AD"/>
    <w:rsid w:val="007C1B1B"/>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3082"/>
    <w:rsid w:val="007D3345"/>
    <w:rsid w:val="007D3B31"/>
    <w:rsid w:val="007D3B41"/>
    <w:rsid w:val="007D3B52"/>
    <w:rsid w:val="007D3EAC"/>
    <w:rsid w:val="007D5733"/>
    <w:rsid w:val="007D578D"/>
    <w:rsid w:val="007D6162"/>
    <w:rsid w:val="007D6A74"/>
    <w:rsid w:val="007D6BC7"/>
    <w:rsid w:val="007D71C3"/>
    <w:rsid w:val="007D7236"/>
    <w:rsid w:val="007D7D2B"/>
    <w:rsid w:val="007E0457"/>
    <w:rsid w:val="007E0772"/>
    <w:rsid w:val="007E14EF"/>
    <w:rsid w:val="007E39F4"/>
    <w:rsid w:val="007E3B86"/>
    <w:rsid w:val="007E4141"/>
    <w:rsid w:val="007E5529"/>
    <w:rsid w:val="007E645D"/>
    <w:rsid w:val="007E6474"/>
    <w:rsid w:val="007E6C60"/>
    <w:rsid w:val="007E6C7C"/>
    <w:rsid w:val="007E7556"/>
    <w:rsid w:val="007E76EC"/>
    <w:rsid w:val="007E7759"/>
    <w:rsid w:val="007F010E"/>
    <w:rsid w:val="007F0B8D"/>
    <w:rsid w:val="007F23F5"/>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53A9"/>
    <w:rsid w:val="0080546F"/>
    <w:rsid w:val="00805BA6"/>
    <w:rsid w:val="0080636A"/>
    <w:rsid w:val="0080700A"/>
    <w:rsid w:val="00807673"/>
    <w:rsid w:val="008100C9"/>
    <w:rsid w:val="00810123"/>
    <w:rsid w:val="0081027F"/>
    <w:rsid w:val="00810A63"/>
    <w:rsid w:val="00810DEF"/>
    <w:rsid w:val="00810FAD"/>
    <w:rsid w:val="00811141"/>
    <w:rsid w:val="00811AD8"/>
    <w:rsid w:val="00812239"/>
    <w:rsid w:val="00812256"/>
    <w:rsid w:val="008122A2"/>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104E"/>
    <w:rsid w:val="00821318"/>
    <w:rsid w:val="0082140E"/>
    <w:rsid w:val="00821D0D"/>
    <w:rsid w:val="00822C0D"/>
    <w:rsid w:val="00822DDC"/>
    <w:rsid w:val="00823114"/>
    <w:rsid w:val="0082329C"/>
    <w:rsid w:val="00823657"/>
    <w:rsid w:val="0082493F"/>
    <w:rsid w:val="00825D19"/>
    <w:rsid w:val="008260B9"/>
    <w:rsid w:val="008261A2"/>
    <w:rsid w:val="0082645C"/>
    <w:rsid w:val="008268DF"/>
    <w:rsid w:val="008278A7"/>
    <w:rsid w:val="00827AE0"/>
    <w:rsid w:val="008301F0"/>
    <w:rsid w:val="00830568"/>
    <w:rsid w:val="008306DC"/>
    <w:rsid w:val="00830724"/>
    <w:rsid w:val="00831091"/>
    <w:rsid w:val="00831D62"/>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71"/>
    <w:rsid w:val="00840BCB"/>
    <w:rsid w:val="00840E35"/>
    <w:rsid w:val="0084147C"/>
    <w:rsid w:val="00841669"/>
    <w:rsid w:val="00841743"/>
    <w:rsid w:val="008428DB"/>
    <w:rsid w:val="00843312"/>
    <w:rsid w:val="00843B47"/>
    <w:rsid w:val="0084474F"/>
    <w:rsid w:val="008451E8"/>
    <w:rsid w:val="008458F8"/>
    <w:rsid w:val="0084663F"/>
    <w:rsid w:val="00850842"/>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0EF0"/>
    <w:rsid w:val="00861478"/>
    <w:rsid w:val="00861ECD"/>
    <w:rsid w:val="0086202A"/>
    <w:rsid w:val="00862A72"/>
    <w:rsid w:val="00862D0B"/>
    <w:rsid w:val="00862F55"/>
    <w:rsid w:val="00863174"/>
    <w:rsid w:val="008637ED"/>
    <w:rsid w:val="00864296"/>
    <w:rsid w:val="00864A88"/>
    <w:rsid w:val="00864A98"/>
    <w:rsid w:val="00864CA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703B"/>
    <w:rsid w:val="00877442"/>
    <w:rsid w:val="008775A6"/>
    <w:rsid w:val="008775E2"/>
    <w:rsid w:val="00877FFB"/>
    <w:rsid w:val="0088000F"/>
    <w:rsid w:val="0088008C"/>
    <w:rsid w:val="00880A43"/>
    <w:rsid w:val="00880D36"/>
    <w:rsid w:val="0088192C"/>
    <w:rsid w:val="00881EE7"/>
    <w:rsid w:val="00882BE6"/>
    <w:rsid w:val="00883646"/>
    <w:rsid w:val="00884490"/>
    <w:rsid w:val="008844A4"/>
    <w:rsid w:val="0088461A"/>
    <w:rsid w:val="008849BC"/>
    <w:rsid w:val="00884D08"/>
    <w:rsid w:val="008850D6"/>
    <w:rsid w:val="008852A3"/>
    <w:rsid w:val="0088550E"/>
    <w:rsid w:val="00885C37"/>
    <w:rsid w:val="0088653C"/>
    <w:rsid w:val="008901E1"/>
    <w:rsid w:val="008905F9"/>
    <w:rsid w:val="00891486"/>
    <w:rsid w:val="00891B73"/>
    <w:rsid w:val="00891CA0"/>
    <w:rsid w:val="008925FC"/>
    <w:rsid w:val="00893154"/>
    <w:rsid w:val="00893483"/>
    <w:rsid w:val="00893801"/>
    <w:rsid w:val="00894046"/>
    <w:rsid w:val="0089482D"/>
    <w:rsid w:val="0089539F"/>
    <w:rsid w:val="008957C4"/>
    <w:rsid w:val="00896744"/>
    <w:rsid w:val="008968AD"/>
    <w:rsid w:val="00896C35"/>
    <w:rsid w:val="00896DF6"/>
    <w:rsid w:val="00897083"/>
    <w:rsid w:val="008977C6"/>
    <w:rsid w:val="00897802"/>
    <w:rsid w:val="00897A09"/>
    <w:rsid w:val="008A0241"/>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ECF"/>
    <w:rsid w:val="008B1F48"/>
    <w:rsid w:val="008B204A"/>
    <w:rsid w:val="008B2D9E"/>
    <w:rsid w:val="008B30C5"/>
    <w:rsid w:val="008B3A70"/>
    <w:rsid w:val="008B3CEC"/>
    <w:rsid w:val="008B4015"/>
    <w:rsid w:val="008B43A5"/>
    <w:rsid w:val="008B54DB"/>
    <w:rsid w:val="008B6064"/>
    <w:rsid w:val="008B6117"/>
    <w:rsid w:val="008B619A"/>
    <w:rsid w:val="008B7B7C"/>
    <w:rsid w:val="008B7F43"/>
    <w:rsid w:val="008C0040"/>
    <w:rsid w:val="008C076D"/>
    <w:rsid w:val="008C0D4C"/>
    <w:rsid w:val="008C120A"/>
    <w:rsid w:val="008C2FA5"/>
    <w:rsid w:val="008C3B64"/>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37A6"/>
    <w:rsid w:val="008D4FEE"/>
    <w:rsid w:val="008D5688"/>
    <w:rsid w:val="008D584E"/>
    <w:rsid w:val="008D6CBC"/>
    <w:rsid w:val="008D6EF8"/>
    <w:rsid w:val="008E0471"/>
    <w:rsid w:val="008E14C6"/>
    <w:rsid w:val="008E1B0D"/>
    <w:rsid w:val="008E1ED1"/>
    <w:rsid w:val="008E3005"/>
    <w:rsid w:val="008E370C"/>
    <w:rsid w:val="008E3DD4"/>
    <w:rsid w:val="008E482A"/>
    <w:rsid w:val="008E52AE"/>
    <w:rsid w:val="008E5567"/>
    <w:rsid w:val="008E59B7"/>
    <w:rsid w:val="008E681A"/>
    <w:rsid w:val="008E6BE8"/>
    <w:rsid w:val="008E6D33"/>
    <w:rsid w:val="008E713F"/>
    <w:rsid w:val="008E72EE"/>
    <w:rsid w:val="008F0585"/>
    <w:rsid w:val="008F1805"/>
    <w:rsid w:val="008F2021"/>
    <w:rsid w:val="008F23F2"/>
    <w:rsid w:val="008F2C3D"/>
    <w:rsid w:val="008F30C1"/>
    <w:rsid w:val="008F4748"/>
    <w:rsid w:val="008F4D04"/>
    <w:rsid w:val="008F62EC"/>
    <w:rsid w:val="008F69D7"/>
    <w:rsid w:val="008F6D2F"/>
    <w:rsid w:val="008F778E"/>
    <w:rsid w:val="008F7DC7"/>
    <w:rsid w:val="008F7E14"/>
    <w:rsid w:val="008F7E94"/>
    <w:rsid w:val="0090037F"/>
    <w:rsid w:val="009004B5"/>
    <w:rsid w:val="009017ED"/>
    <w:rsid w:val="00901C24"/>
    <w:rsid w:val="009021B8"/>
    <w:rsid w:val="00902612"/>
    <w:rsid w:val="009032F9"/>
    <w:rsid w:val="00903305"/>
    <w:rsid w:val="00903517"/>
    <w:rsid w:val="00903744"/>
    <w:rsid w:val="00904015"/>
    <w:rsid w:val="009049B9"/>
    <w:rsid w:val="009053D7"/>
    <w:rsid w:val="009057BD"/>
    <w:rsid w:val="009063DC"/>
    <w:rsid w:val="00906C02"/>
    <w:rsid w:val="00906D41"/>
    <w:rsid w:val="00910B3E"/>
    <w:rsid w:val="0091193A"/>
    <w:rsid w:val="009119B0"/>
    <w:rsid w:val="0091215F"/>
    <w:rsid w:val="0091258C"/>
    <w:rsid w:val="00912D0A"/>
    <w:rsid w:val="00912D3C"/>
    <w:rsid w:val="00913859"/>
    <w:rsid w:val="0091476D"/>
    <w:rsid w:val="00915AD6"/>
    <w:rsid w:val="00915E6A"/>
    <w:rsid w:val="00915F5E"/>
    <w:rsid w:val="00916226"/>
    <w:rsid w:val="00916E9D"/>
    <w:rsid w:val="0091733F"/>
    <w:rsid w:val="00917AF7"/>
    <w:rsid w:val="00917F06"/>
    <w:rsid w:val="00920AB6"/>
    <w:rsid w:val="00921215"/>
    <w:rsid w:val="0092186F"/>
    <w:rsid w:val="00922936"/>
    <w:rsid w:val="00922FEE"/>
    <w:rsid w:val="009231E5"/>
    <w:rsid w:val="009243DE"/>
    <w:rsid w:val="0092575D"/>
    <w:rsid w:val="00926068"/>
    <w:rsid w:val="0092671F"/>
    <w:rsid w:val="0092711F"/>
    <w:rsid w:val="00927261"/>
    <w:rsid w:val="00927974"/>
    <w:rsid w:val="00927C53"/>
    <w:rsid w:val="00930710"/>
    <w:rsid w:val="009309FC"/>
    <w:rsid w:val="00931A13"/>
    <w:rsid w:val="00931D57"/>
    <w:rsid w:val="00933D35"/>
    <w:rsid w:val="009341C8"/>
    <w:rsid w:val="00934228"/>
    <w:rsid w:val="0093489F"/>
    <w:rsid w:val="009348EA"/>
    <w:rsid w:val="00935403"/>
    <w:rsid w:val="0093546E"/>
    <w:rsid w:val="00935589"/>
    <w:rsid w:val="00935AE0"/>
    <w:rsid w:val="00936042"/>
    <w:rsid w:val="009366DE"/>
    <w:rsid w:val="00936F72"/>
    <w:rsid w:val="0094064E"/>
    <w:rsid w:val="00940D21"/>
    <w:rsid w:val="00941299"/>
    <w:rsid w:val="00942A00"/>
    <w:rsid w:val="00942D31"/>
    <w:rsid w:val="00942DBA"/>
    <w:rsid w:val="00942F23"/>
    <w:rsid w:val="00943291"/>
    <w:rsid w:val="0094341C"/>
    <w:rsid w:val="009436FF"/>
    <w:rsid w:val="00943A8C"/>
    <w:rsid w:val="00943B7A"/>
    <w:rsid w:val="00943D5D"/>
    <w:rsid w:val="00943EED"/>
    <w:rsid w:val="00944085"/>
    <w:rsid w:val="00944A10"/>
    <w:rsid w:val="00945317"/>
    <w:rsid w:val="00945497"/>
    <w:rsid w:val="00945BFF"/>
    <w:rsid w:val="00946E00"/>
    <w:rsid w:val="00947396"/>
    <w:rsid w:val="009475CF"/>
    <w:rsid w:val="00950957"/>
    <w:rsid w:val="00950D33"/>
    <w:rsid w:val="0095183F"/>
    <w:rsid w:val="009519CC"/>
    <w:rsid w:val="00951E25"/>
    <w:rsid w:val="00953429"/>
    <w:rsid w:val="00954B7A"/>
    <w:rsid w:val="00954E79"/>
    <w:rsid w:val="00956B15"/>
    <w:rsid w:val="00956B52"/>
    <w:rsid w:val="00956C36"/>
    <w:rsid w:val="00956E42"/>
    <w:rsid w:val="0096011D"/>
    <w:rsid w:val="009606B6"/>
    <w:rsid w:val="00960C0B"/>
    <w:rsid w:val="00961329"/>
    <w:rsid w:val="00961D10"/>
    <w:rsid w:val="00962986"/>
    <w:rsid w:val="00963273"/>
    <w:rsid w:val="00963BFE"/>
    <w:rsid w:val="00964648"/>
    <w:rsid w:val="009648FE"/>
    <w:rsid w:val="00964E69"/>
    <w:rsid w:val="009652C6"/>
    <w:rsid w:val="009656E0"/>
    <w:rsid w:val="00965DA6"/>
    <w:rsid w:val="00966DEE"/>
    <w:rsid w:val="009716C9"/>
    <w:rsid w:val="00971F92"/>
    <w:rsid w:val="009720FD"/>
    <w:rsid w:val="009722A5"/>
    <w:rsid w:val="009723AB"/>
    <w:rsid w:val="00972766"/>
    <w:rsid w:val="0097362B"/>
    <w:rsid w:val="00973D31"/>
    <w:rsid w:val="00973E7F"/>
    <w:rsid w:val="00974735"/>
    <w:rsid w:val="00974760"/>
    <w:rsid w:val="00974B3C"/>
    <w:rsid w:val="009757EF"/>
    <w:rsid w:val="00975B94"/>
    <w:rsid w:val="00975F18"/>
    <w:rsid w:val="00976E32"/>
    <w:rsid w:val="009771EE"/>
    <w:rsid w:val="009774FE"/>
    <w:rsid w:val="00977ADD"/>
    <w:rsid w:val="0098030F"/>
    <w:rsid w:val="00980A9E"/>
    <w:rsid w:val="00980BA2"/>
    <w:rsid w:val="009819C0"/>
    <w:rsid w:val="00981BA7"/>
    <w:rsid w:val="0098296D"/>
    <w:rsid w:val="00982C7E"/>
    <w:rsid w:val="00983512"/>
    <w:rsid w:val="009836D8"/>
    <w:rsid w:val="00983DFD"/>
    <w:rsid w:val="009849B6"/>
    <w:rsid w:val="00984F6F"/>
    <w:rsid w:val="00985954"/>
    <w:rsid w:val="0098713D"/>
    <w:rsid w:val="009908EB"/>
    <w:rsid w:val="00992443"/>
    <w:rsid w:val="0099272D"/>
    <w:rsid w:val="009933F2"/>
    <w:rsid w:val="0099394E"/>
    <w:rsid w:val="009940B2"/>
    <w:rsid w:val="009954A7"/>
    <w:rsid w:val="0099602A"/>
    <w:rsid w:val="00996271"/>
    <w:rsid w:val="009962ED"/>
    <w:rsid w:val="009968CA"/>
    <w:rsid w:val="00996DD8"/>
    <w:rsid w:val="009972DA"/>
    <w:rsid w:val="009A0486"/>
    <w:rsid w:val="009A05D6"/>
    <w:rsid w:val="009A0E15"/>
    <w:rsid w:val="009A1730"/>
    <w:rsid w:val="009A1D6B"/>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0EC4"/>
    <w:rsid w:val="009B200E"/>
    <w:rsid w:val="009B2E67"/>
    <w:rsid w:val="009B36D5"/>
    <w:rsid w:val="009B402A"/>
    <w:rsid w:val="009B5549"/>
    <w:rsid w:val="009B5C20"/>
    <w:rsid w:val="009B5D2C"/>
    <w:rsid w:val="009B5E6B"/>
    <w:rsid w:val="009B5E8B"/>
    <w:rsid w:val="009B61E1"/>
    <w:rsid w:val="009B625E"/>
    <w:rsid w:val="009B72FB"/>
    <w:rsid w:val="009B733D"/>
    <w:rsid w:val="009B7A46"/>
    <w:rsid w:val="009B7EC2"/>
    <w:rsid w:val="009C0DFA"/>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FEB"/>
    <w:rsid w:val="009D311E"/>
    <w:rsid w:val="009D3F18"/>
    <w:rsid w:val="009D4159"/>
    <w:rsid w:val="009D4BE9"/>
    <w:rsid w:val="009D4CC5"/>
    <w:rsid w:val="009D50F6"/>
    <w:rsid w:val="009D59EA"/>
    <w:rsid w:val="009D5AEF"/>
    <w:rsid w:val="009D5FC7"/>
    <w:rsid w:val="009D63E3"/>
    <w:rsid w:val="009D6F1B"/>
    <w:rsid w:val="009D6FF6"/>
    <w:rsid w:val="009E0D02"/>
    <w:rsid w:val="009E0D24"/>
    <w:rsid w:val="009E2137"/>
    <w:rsid w:val="009E21A2"/>
    <w:rsid w:val="009E4423"/>
    <w:rsid w:val="009E45D6"/>
    <w:rsid w:val="009E4E00"/>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5E02"/>
    <w:rsid w:val="009F69DC"/>
    <w:rsid w:val="009F76E9"/>
    <w:rsid w:val="009F77F1"/>
    <w:rsid w:val="009F7E0F"/>
    <w:rsid w:val="009F7F57"/>
    <w:rsid w:val="00A006DF"/>
    <w:rsid w:val="00A00765"/>
    <w:rsid w:val="00A00EE7"/>
    <w:rsid w:val="00A00EFF"/>
    <w:rsid w:val="00A0252F"/>
    <w:rsid w:val="00A02E44"/>
    <w:rsid w:val="00A03648"/>
    <w:rsid w:val="00A03749"/>
    <w:rsid w:val="00A03A5F"/>
    <w:rsid w:val="00A03F2C"/>
    <w:rsid w:val="00A04029"/>
    <w:rsid w:val="00A0457B"/>
    <w:rsid w:val="00A04619"/>
    <w:rsid w:val="00A04991"/>
    <w:rsid w:val="00A04D3B"/>
    <w:rsid w:val="00A054C6"/>
    <w:rsid w:val="00A05878"/>
    <w:rsid w:val="00A05952"/>
    <w:rsid w:val="00A05D0C"/>
    <w:rsid w:val="00A05EB5"/>
    <w:rsid w:val="00A06658"/>
    <w:rsid w:val="00A07194"/>
    <w:rsid w:val="00A07E6B"/>
    <w:rsid w:val="00A1002C"/>
    <w:rsid w:val="00A105C3"/>
    <w:rsid w:val="00A109CC"/>
    <w:rsid w:val="00A114D3"/>
    <w:rsid w:val="00A114EC"/>
    <w:rsid w:val="00A11BD4"/>
    <w:rsid w:val="00A11C9D"/>
    <w:rsid w:val="00A11E75"/>
    <w:rsid w:val="00A121D6"/>
    <w:rsid w:val="00A122A0"/>
    <w:rsid w:val="00A12886"/>
    <w:rsid w:val="00A129E8"/>
    <w:rsid w:val="00A12A02"/>
    <w:rsid w:val="00A1306C"/>
    <w:rsid w:val="00A13611"/>
    <w:rsid w:val="00A13740"/>
    <w:rsid w:val="00A14D7F"/>
    <w:rsid w:val="00A14E3D"/>
    <w:rsid w:val="00A152A5"/>
    <w:rsid w:val="00A1543F"/>
    <w:rsid w:val="00A15C84"/>
    <w:rsid w:val="00A209CC"/>
    <w:rsid w:val="00A20D78"/>
    <w:rsid w:val="00A21865"/>
    <w:rsid w:val="00A21E55"/>
    <w:rsid w:val="00A2290A"/>
    <w:rsid w:val="00A2416D"/>
    <w:rsid w:val="00A24819"/>
    <w:rsid w:val="00A24850"/>
    <w:rsid w:val="00A25182"/>
    <w:rsid w:val="00A255E1"/>
    <w:rsid w:val="00A25FD5"/>
    <w:rsid w:val="00A26B99"/>
    <w:rsid w:val="00A26CF2"/>
    <w:rsid w:val="00A26D00"/>
    <w:rsid w:val="00A26EDF"/>
    <w:rsid w:val="00A278B7"/>
    <w:rsid w:val="00A279E4"/>
    <w:rsid w:val="00A31965"/>
    <w:rsid w:val="00A32592"/>
    <w:rsid w:val="00A32CE5"/>
    <w:rsid w:val="00A33604"/>
    <w:rsid w:val="00A34CF3"/>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379"/>
    <w:rsid w:val="00A46B1F"/>
    <w:rsid w:val="00A47160"/>
    <w:rsid w:val="00A474B3"/>
    <w:rsid w:val="00A477CF"/>
    <w:rsid w:val="00A478C0"/>
    <w:rsid w:val="00A47952"/>
    <w:rsid w:val="00A5061C"/>
    <w:rsid w:val="00A51445"/>
    <w:rsid w:val="00A514ED"/>
    <w:rsid w:val="00A51A2C"/>
    <w:rsid w:val="00A5275B"/>
    <w:rsid w:val="00A53800"/>
    <w:rsid w:val="00A54959"/>
    <w:rsid w:val="00A54C40"/>
    <w:rsid w:val="00A54CD7"/>
    <w:rsid w:val="00A559B9"/>
    <w:rsid w:val="00A55E1C"/>
    <w:rsid w:val="00A56A2D"/>
    <w:rsid w:val="00A57282"/>
    <w:rsid w:val="00A57A8C"/>
    <w:rsid w:val="00A57DC3"/>
    <w:rsid w:val="00A6091C"/>
    <w:rsid w:val="00A60D3D"/>
    <w:rsid w:val="00A61161"/>
    <w:rsid w:val="00A61176"/>
    <w:rsid w:val="00A611EF"/>
    <w:rsid w:val="00A61272"/>
    <w:rsid w:val="00A61681"/>
    <w:rsid w:val="00A61A13"/>
    <w:rsid w:val="00A624E5"/>
    <w:rsid w:val="00A62DBC"/>
    <w:rsid w:val="00A6357B"/>
    <w:rsid w:val="00A63A9D"/>
    <w:rsid w:val="00A63CAE"/>
    <w:rsid w:val="00A640D8"/>
    <w:rsid w:val="00A641A8"/>
    <w:rsid w:val="00A64D7A"/>
    <w:rsid w:val="00A65698"/>
    <w:rsid w:val="00A65B4B"/>
    <w:rsid w:val="00A6630F"/>
    <w:rsid w:val="00A664E4"/>
    <w:rsid w:val="00A6670D"/>
    <w:rsid w:val="00A67018"/>
    <w:rsid w:val="00A67A45"/>
    <w:rsid w:val="00A67D32"/>
    <w:rsid w:val="00A67E91"/>
    <w:rsid w:val="00A70372"/>
    <w:rsid w:val="00A70E76"/>
    <w:rsid w:val="00A71669"/>
    <w:rsid w:val="00A71675"/>
    <w:rsid w:val="00A719E3"/>
    <w:rsid w:val="00A71C49"/>
    <w:rsid w:val="00A71CA7"/>
    <w:rsid w:val="00A721CD"/>
    <w:rsid w:val="00A72C6F"/>
    <w:rsid w:val="00A731FE"/>
    <w:rsid w:val="00A73706"/>
    <w:rsid w:val="00A7372D"/>
    <w:rsid w:val="00A75042"/>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0F"/>
    <w:rsid w:val="00A85B4F"/>
    <w:rsid w:val="00A85F4E"/>
    <w:rsid w:val="00A863AF"/>
    <w:rsid w:val="00A8797A"/>
    <w:rsid w:val="00A87FEB"/>
    <w:rsid w:val="00A9255A"/>
    <w:rsid w:val="00A93A2D"/>
    <w:rsid w:val="00A93D91"/>
    <w:rsid w:val="00A93FFD"/>
    <w:rsid w:val="00A94558"/>
    <w:rsid w:val="00A948C3"/>
    <w:rsid w:val="00A95BCD"/>
    <w:rsid w:val="00A95F79"/>
    <w:rsid w:val="00A967F6"/>
    <w:rsid w:val="00A96987"/>
    <w:rsid w:val="00A9705E"/>
    <w:rsid w:val="00A97508"/>
    <w:rsid w:val="00AA0771"/>
    <w:rsid w:val="00AA0C64"/>
    <w:rsid w:val="00AA21BD"/>
    <w:rsid w:val="00AA27A2"/>
    <w:rsid w:val="00AA2C58"/>
    <w:rsid w:val="00AA4363"/>
    <w:rsid w:val="00AA439D"/>
    <w:rsid w:val="00AA47EC"/>
    <w:rsid w:val="00AA47F4"/>
    <w:rsid w:val="00AA588C"/>
    <w:rsid w:val="00AA5BB3"/>
    <w:rsid w:val="00AA5FBE"/>
    <w:rsid w:val="00AA6626"/>
    <w:rsid w:val="00AA66C1"/>
    <w:rsid w:val="00AA712C"/>
    <w:rsid w:val="00AB006C"/>
    <w:rsid w:val="00AB05F9"/>
    <w:rsid w:val="00AB0C77"/>
    <w:rsid w:val="00AB0DED"/>
    <w:rsid w:val="00AB15FD"/>
    <w:rsid w:val="00AB1CE3"/>
    <w:rsid w:val="00AB22EE"/>
    <w:rsid w:val="00AB24BE"/>
    <w:rsid w:val="00AB370C"/>
    <w:rsid w:val="00AB3D73"/>
    <w:rsid w:val="00AB4239"/>
    <w:rsid w:val="00AB45CB"/>
    <w:rsid w:val="00AB47AF"/>
    <w:rsid w:val="00AB4889"/>
    <w:rsid w:val="00AB48BC"/>
    <w:rsid w:val="00AB4BD0"/>
    <w:rsid w:val="00AB4F26"/>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7BB"/>
    <w:rsid w:val="00AC68A6"/>
    <w:rsid w:val="00AC6DA6"/>
    <w:rsid w:val="00AC6EA8"/>
    <w:rsid w:val="00AC74FA"/>
    <w:rsid w:val="00AC7C10"/>
    <w:rsid w:val="00AD0350"/>
    <w:rsid w:val="00AD135F"/>
    <w:rsid w:val="00AD19A4"/>
    <w:rsid w:val="00AD1D63"/>
    <w:rsid w:val="00AD1FF0"/>
    <w:rsid w:val="00AD275D"/>
    <w:rsid w:val="00AD2AA0"/>
    <w:rsid w:val="00AD2D03"/>
    <w:rsid w:val="00AD3962"/>
    <w:rsid w:val="00AD42D3"/>
    <w:rsid w:val="00AD4954"/>
    <w:rsid w:val="00AD4AA3"/>
    <w:rsid w:val="00AD4C1A"/>
    <w:rsid w:val="00AD576B"/>
    <w:rsid w:val="00AD6057"/>
    <w:rsid w:val="00AD6126"/>
    <w:rsid w:val="00AD6340"/>
    <w:rsid w:val="00AD686C"/>
    <w:rsid w:val="00AD6B5D"/>
    <w:rsid w:val="00AD785F"/>
    <w:rsid w:val="00AE0B98"/>
    <w:rsid w:val="00AE1203"/>
    <w:rsid w:val="00AE1308"/>
    <w:rsid w:val="00AE13BB"/>
    <w:rsid w:val="00AE1443"/>
    <w:rsid w:val="00AE1E3F"/>
    <w:rsid w:val="00AE2C3D"/>
    <w:rsid w:val="00AE3213"/>
    <w:rsid w:val="00AE32A1"/>
    <w:rsid w:val="00AE35FA"/>
    <w:rsid w:val="00AE3EC9"/>
    <w:rsid w:val="00AE3FE4"/>
    <w:rsid w:val="00AE40AA"/>
    <w:rsid w:val="00AE41D3"/>
    <w:rsid w:val="00AE6170"/>
    <w:rsid w:val="00AE7036"/>
    <w:rsid w:val="00AE709C"/>
    <w:rsid w:val="00AE70A8"/>
    <w:rsid w:val="00AE727B"/>
    <w:rsid w:val="00AE7727"/>
    <w:rsid w:val="00AF0264"/>
    <w:rsid w:val="00AF0296"/>
    <w:rsid w:val="00AF04E7"/>
    <w:rsid w:val="00AF0BCD"/>
    <w:rsid w:val="00AF0D91"/>
    <w:rsid w:val="00AF161D"/>
    <w:rsid w:val="00AF25E4"/>
    <w:rsid w:val="00AF2717"/>
    <w:rsid w:val="00AF2B95"/>
    <w:rsid w:val="00AF4501"/>
    <w:rsid w:val="00AF4BB1"/>
    <w:rsid w:val="00AF4C48"/>
    <w:rsid w:val="00AF552E"/>
    <w:rsid w:val="00AF683D"/>
    <w:rsid w:val="00AF6AAF"/>
    <w:rsid w:val="00AF77DC"/>
    <w:rsid w:val="00AF786F"/>
    <w:rsid w:val="00AF7C5D"/>
    <w:rsid w:val="00AF7EF1"/>
    <w:rsid w:val="00B00DE5"/>
    <w:rsid w:val="00B02145"/>
    <w:rsid w:val="00B02185"/>
    <w:rsid w:val="00B02690"/>
    <w:rsid w:val="00B0313E"/>
    <w:rsid w:val="00B032A7"/>
    <w:rsid w:val="00B03697"/>
    <w:rsid w:val="00B03EC0"/>
    <w:rsid w:val="00B04245"/>
    <w:rsid w:val="00B04A26"/>
    <w:rsid w:val="00B05516"/>
    <w:rsid w:val="00B077B3"/>
    <w:rsid w:val="00B07881"/>
    <w:rsid w:val="00B079DE"/>
    <w:rsid w:val="00B07E94"/>
    <w:rsid w:val="00B1051E"/>
    <w:rsid w:val="00B1063D"/>
    <w:rsid w:val="00B107EB"/>
    <w:rsid w:val="00B1107D"/>
    <w:rsid w:val="00B11C5D"/>
    <w:rsid w:val="00B121B0"/>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F33"/>
    <w:rsid w:val="00B27093"/>
    <w:rsid w:val="00B271F7"/>
    <w:rsid w:val="00B2723E"/>
    <w:rsid w:val="00B272D3"/>
    <w:rsid w:val="00B2790D"/>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AEB"/>
    <w:rsid w:val="00B35E38"/>
    <w:rsid w:val="00B3612A"/>
    <w:rsid w:val="00B36C52"/>
    <w:rsid w:val="00B36D66"/>
    <w:rsid w:val="00B37C1A"/>
    <w:rsid w:val="00B40090"/>
    <w:rsid w:val="00B41376"/>
    <w:rsid w:val="00B41A0C"/>
    <w:rsid w:val="00B41E21"/>
    <w:rsid w:val="00B4263C"/>
    <w:rsid w:val="00B42AD8"/>
    <w:rsid w:val="00B448A7"/>
    <w:rsid w:val="00B454A3"/>
    <w:rsid w:val="00B45721"/>
    <w:rsid w:val="00B45C65"/>
    <w:rsid w:val="00B45DEC"/>
    <w:rsid w:val="00B461C5"/>
    <w:rsid w:val="00B47607"/>
    <w:rsid w:val="00B477FB"/>
    <w:rsid w:val="00B506B1"/>
    <w:rsid w:val="00B50862"/>
    <w:rsid w:val="00B50C8F"/>
    <w:rsid w:val="00B50C92"/>
    <w:rsid w:val="00B50E6D"/>
    <w:rsid w:val="00B51EDB"/>
    <w:rsid w:val="00B52086"/>
    <w:rsid w:val="00B52123"/>
    <w:rsid w:val="00B5293D"/>
    <w:rsid w:val="00B530DF"/>
    <w:rsid w:val="00B536CA"/>
    <w:rsid w:val="00B53D6D"/>
    <w:rsid w:val="00B5432A"/>
    <w:rsid w:val="00B547DE"/>
    <w:rsid w:val="00B54A11"/>
    <w:rsid w:val="00B5535C"/>
    <w:rsid w:val="00B56831"/>
    <w:rsid w:val="00B56BF1"/>
    <w:rsid w:val="00B56CD0"/>
    <w:rsid w:val="00B56FDE"/>
    <w:rsid w:val="00B57B27"/>
    <w:rsid w:val="00B57D4E"/>
    <w:rsid w:val="00B57D6B"/>
    <w:rsid w:val="00B6006B"/>
    <w:rsid w:val="00B60070"/>
    <w:rsid w:val="00B60351"/>
    <w:rsid w:val="00B61C21"/>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E17"/>
    <w:rsid w:val="00B73150"/>
    <w:rsid w:val="00B73974"/>
    <w:rsid w:val="00B74093"/>
    <w:rsid w:val="00B7482B"/>
    <w:rsid w:val="00B74C83"/>
    <w:rsid w:val="00B7560B"/>
    <w:rsid w:val="00B75647"/>
    <w:rsid w:val="00B75675"/>
    <w:rsid w:val="00B77629"/>
    <w:rsid w:val="00B7788F"/>
    <w:rsid w:val="00B77A90"/>
    <w:rsid w:val="00B8040B"/>
    <w:rsid w:val="00B8070B"/>
    <w:rsid w:val="00B809E9"/>
    <w:rsid w:val="00B80A9F"/>
    <w:rsid w:val="00B80EFF"/>
    <w:rsid w:val="00B820CA"/>
    <w:rsid w:val="00B824AB"/>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27B8"/>
    <w:rsid w:val="00B930D8"/>
    <w:rsid w:val="00B94372"/>
    <w:rsid w:val="00B94496"/>
    <w:rsid w:val="00B95168"/>
    <w:rsid w:val="00B9655A"/>
    <w:rsid w:val="00B975CB"/>
    <w:rsid w:val="00B97C14"/>
    <w:rsid w:val="00B97EE5"/>
    <w:rsid w:val="00BA00DD"/>
    <w:rsid w:val="00BA0752"/>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5C0"/>
    <w:rsid w:val="00BB2905"/>
    <w:rsid w:val="00BB3BB1"/>
    <w:rsid w:val="00BB4A67"/>
    <w:rsid w:val="00BB6FC1"/>
    <w:rsid w:val="00BB742A"/>
    <w:rsid w:val="00BB77F4"/>
    <w:rsid w:val="00BB7A32"/>
    <w:rsid w:val="00BC095A"/>
    <w:rsid w:val="00BC1012"/>
    <w:rsid w:val="00BC178B"/>
    <w:rsid w:val="00BC2EC1"/>
    <w:rsid w:val="00BC42B7"/>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4DCF"/>
    <w:rsid w:val="00BD5593"/>
    <w:rsid w:val="00BD6107"/>
    <w:rsid w:val="00BD617E"/>
    <w:rsid w:val="00BD6A70"/>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38A"/>
    <w:rsid w:val="00BE5A14"/>
    <w:rsid w:val="00BE62F4"/>
    <w:rsid w:val="00BE6313"/>
    <w:rsid w:val="00BE6878"/>
    <w:rsid w:val="00BE699D"/>
    <w:rsid w:val="00BE7217"/>
    <w:rsid w:val="00BE7F78"/>
    <w:rsid w:val="00BF0A1B"/>
    <w:rsid w:val="00BF1362"/>
    <w:rsid w:val="00BF1B4F"/>
    <w:rsid w:val="00BF21D2"/>
    <w:rsid w:val="00BF3002"/>
    <w:rsid w:val="00BF366B"/>
    <w:rsid w:val="00BF3679"/>
    <w:rsid w:val="00BF52E5"/>
    <w:rsid w:val="00BF5B7E"/>
    <w:rsid w:val="00BF613F"/>
    <w:rsid w:val="00BF705E"/>
    <w:rsid w:val="00C00553"/>
    <w:rsid w:val="00C00A8C"/>
    <w:rsid w:val="00C01142"/>
    <w:rsid w:val="00C01F99"/>
    <w:rsid w:val="00C02232"/>
    <w:rsid w:val="00C02372"/>
    <w:rsid w:val="00C03260"/>
    <w:rsid w:val="00C03CDC"/>
    <w:rsid w:val="00C0417F"/>
    <w:rsid w:val="00C047B4"/>
    <w:rsid w:val="00C04A6B"/>
    <w:rsid w:val="00C05074"/>
    <w:rsid w:val="00C0594D"/>
    <w:rsid w:val="00C05FFF"/>
    <w:rsid w:val="00C062C8"/>
    <w:rsid w:val="00C06C2E"/>
    <w:rsid w:val="00C071B6"/>
    <w:rsid w:val="00C10904"/>
    <w:rsid w:val="00C11E74"/>
    <w:rsid w:val="00C122B4"/>
    <w:rsid w:val="00C13288"/>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396"/>
    <w:rsid w:val="00C3079F"/>
    <w:rsid w:val="00C30C2B"/>
    <w:rsid w:val="00C314CA"/>
    <w:rsid w:val="00C31830"/>
    <w:rsid w:val="00C31B7C"/>
    <w:rsid w:val="00C329A0"/>
    <w:rsid w:val="00C334BF"/>
    <w:rsid w:val="00C3375E"/>
    <w:rsid w:val="00C33B69"/>
    <w:rsid w:val="00C33BE1"/>
    <w:rsid w:val="00C33C91"/>
    <w:rsid w:val="00C33E47"/>
    <w:rsid w:val="00C33FDB"/>
    <w:rsid w:val="00C3403D"/>
    <w:rsid w:val="00C3462B"/>
    <w:rsid w:val="00C34983"/>
    <w:rsid w:val="00C34B48"/>
    <w:rsid w:val="00C34C17"/>
    <w:rsid w:val="00C3557E"/>
    <w:rsid w:val="00C35A24"/>
    <w:rsid w:val="00C360E1"/>
    <w:rsid w:val="00C36DD2"/>
    <w:rsid w:val="00C40229"/>
    <w:rsid w:val="00C4075C"/>
    <w:rsid w:val="00C40B6F"/>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443A"/>
    <w:rsid w:val="00C54A2D"/>
    <w:rsid w:val="00C55A69"/>
    <w:rsid w:val="00C5649B"/>
    <w:rsid w:val="00C56BFD"/>
    <w:rsid w:val="00C56CCE"/>
    <w:rsid w:val="00C57003"/>
    <w:rsid w:val="00C57937"/>
    <w:rsid w:val="00C57BA4"/>
    <w:rsid w:val="00C60D8F"/>
    <w:rsid w:val="00C613B5"/>
    <w:rsid w:val="00C61791"/>
    <w:rsid w:val="00C6257B"/>
    <w:rsid w:val="00C62CB2"/>
    <w:rsid w:val="00C62E23"/>
    <w:rsid w:val="00C63714"/>
    <w:rsid w:val="00C63F60"/>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67B3"/>
    <w:rsid w:val="00C7723D"/>
    <w:rsid w:val="00C773F9"/>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937"/>
    <w:rsid w:val="00C86E00"/>
    <w:rsid w:val="00C86FE7"/>
    <w:rsid w:val="00C873ED"/>
    <w:rsid w:val="00C87707"/>
    <w:rsid w:val="00C87969"/>
    <w:rsid w:val="00C87BA4"/>
    <w:rsid w:val="00C87DC4"/>
    <w:rsid w:val="00C87E6C"/>
    <w:rsid w:val="00C90398"/>
    <w:rsid w:val="00C911A7"/>
    <w:rsid w:val="00C91425"/>
    <w:rsid w:val="00C91617"/>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104"/>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5400"/>
    <w:rsid w:val="00CC54F0"/>
    <w:rsid w:val="00CC55F4"/>
    <w:rsid w:val="00CC6416"/>
    <w:rsid w:val="00CC6C01"/>
    <w:rsid w:val="00CC7A4C"/>
    <w:rsid w:val="00CC7EBD"/>
    <w:rsid w:val="00CD009C"/>
    <w:rsid w:val="00CD0A91"/>
    <w:rsid w:val="00CD17CF"/>
    <w:rsid w:val="00CD2387"/>
    <w:rsid w:val="00CD2653"/>
    <w:rsid w:val="00CD2ACB"/>
    <w:rsid w:val="00CD2E71"/>
    <w:rsid w:val="00CD4E7C"/>
    <w:rsid w:val="00CD4F1B"/>
    <w:rsid w:val="00CD5A81"/>
    <w:rsid w:val="00CD5D08"/>
    <w:rsid w:val="00CD5FA5"/>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4A79"/>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FF2"/>
    <w:rsid w:val="00D004B3"/>
    <w:rsid w:val="00D00562"/>
    <w:rsid w:val="00D00839"/>
    <w:rsid w:val="00D00FB3"/>
    <w:rsid w:val="00D02BEB"/>
    <w:rsid w:val="00D02D7D"/>
    <w:rsid w:val="00D02E33"/>
    <w:rsid w:val="00D02EC7"/>
    <w:rsid w:val="00D030D5"/>
    <w:rsid w:val="00D03154"/>
    <w:rsid w:val="00D03B09"/>
    <w:rsid w:val="00D04C11"/>
    <w:rsid w:val="00D04DD0"/>
    <w:rsid w:val="00D051A9"/>
    <w:rsid w:val="00D05395"/>
    <w:rsid w:val="00D06862"/>
    <w:rsid w:val="00D06B06"/>
    <w:rsid w:val="00D07614"/>
    <w:rsid w:val="00D0765B"/>
    <w:rsid w:val="00D07C2C"/>
    <w:rsid w:val="00D10670"/>
    <w:rsid w:val="00D10807"/>
    <w:rsid w:val="00D108F2"/>
    <w:rsid w:val="00D10E7B"/>
    <w:rsid w:val="00D113A0"/>
    <w:rsid w:val="00D11894"/>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7DB"/>
    <w:rsid w:val="00D20B7A"/>
    <w:rsid w:val="00D20E8E"/>
    <w:rsid w:val="00D21EE1"/>
    <w:rsid w:val="00D229E2"/>
    <w:rsid w:val="00D22B67"/>
    <w:rsid w:val="00D22F4A"/>
    <w:rsid w:val="00D22F60"/>
    <w:rsid w:val="00D23454"/>
    <w:rsid w:val="00D23B03"/>
    <w:rsid w:val="00D23D0A"/>
    <w:rsid w:val="00D2476F"/>
    <w:rsid w:val="00D249A8"/>
    <w:rsid w:val="00D25FF4"/>
    <w:rsid w:val="00D26C95"/>
    <w:rsid w:val="00D27CEB"/>
    <w:rsid w:val="00D30D98"/>
    <w:rsid w:val="00D315D8"/>
    <w:rsid w:val="00D31A2C"/>
    <w:rsid w:val="00D329A2"/>
    <w:rsid w:val="00D32A51"/>
    <w:rsid w:val="00D33C83"/>
    <w:rsid w:val="00D33FAD"/>
    <w:rsid w:val="00D3594F"/>
    <w:rsid w:val="00D35A81"/>
    <w:rsid w:val="00D366D2"/>
    <w:rsid w:val="00D3744E"/>
    <w:rsid w:val="00D37B51"/>
    <w:rsid w:val="00D408BB"/>
    <w:rsid w:val="00D40AFC"/>
    <w:rsid w:val="00D410ED"/>
    <w:rsid w:val="00D416AB"/>
    <w:rsid w:val="00D41961"/>
    <w:rsid w:val="00D42A40"/>
    <w:rsid w:val="00D4338A"/>
    <w:rsid w:val="00D44653"/>
    <w:rsid w:val="00D44726"/>
    <w:rsid w:val="00D447B4"/>
    <w:rsid w:val="00D44A44"/>
    <w:rsid w:val="00D44A89"/>
    <w:rsid w:val="00D45632"/>
    <w:rsid w:val="00D458D8"/>
    <w:rsid w:val="00D4590D"/>
    <w:rsid w:val="00D45C2F"/>
    <w:rsid w:val="00D464F2"/>
    <w:rsid w:val="00D5059C"/>
    <w:rsid w:val="00D518D6"/>
    <w:rsid w:val="00D52638"/>
    <w:rsid w:val="00D53359"/>
    <w:rsid w:val="00D538F4"/>
    <w:rsid w:val="00D5407C"/>
    <w:rsid w:val="00D540CE"/>
    <w:rsid w:val="00D54190"/>
    <w:rsid w:val="00D54DA8"/>
    <w:rsid w:val="00D550E9"/>
    <w:rsid w:val="00D561FF"/>
    <w:rsid w:val="00D56347"/>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6BB9"/>
    <w:rsid w:val="00D66CB4"/>
    <w:rsid w:val="00D67068"/>
    <w:rsid w:val="00D671FF"/>
    <w:rsid w:val="00D67558"/>
    <w:rsid w:val="00D678C2"/>
    <w:rsid w:val="00D701CE"/>
    <w:rsid w:val="00D7089B"/>
    <w:rsid w:val="00D709CB"/>
    <w:rsid w:val="00D70DF1"/>
    <w:rsid w:val="00D71802"/>
    <w:rsid w:val="00D71E85"/>
    <w:rsid w:val="00D72212"/>
    <w:rsid w:val="00D73CE3"/>
    <w:rsid w:val="00D73DB4"/>
    <w:rsid w:val="00D74105"/>
    <w:rsid w:val="00D751E7"/>
    <w:rsid w:val="00D7565F"/>
    <w:rsid w:val="00D757F8"/>
    <w:rsid w:val="00D759CF"/>
    <w:rsid w:val="00D767D9"/>
    <w:rsid w:val="00D76D12"/>
    <w:rsid w:val="00D77281"/>
    <w:rsid w:val="00D7776A"/>
    <w:rsid w:val="00D77F5D"/>
    <w:rsid w:val="00D807F5"/>
    <w:rsid w:val="00D81711"/>
    <w:rsid w:val="00D81A5A"/>
    <w:rsid w:val="00D81B11"/>
    <w:rsid w:val="00D81FFF"/>
    <w:rsid w:val="00D82E04"/>
    <w:rsid w:val="00D831FB"/>
    <w:rsid w:val="00D83375"/>
    <w:rsid w:val="00D8338F"/>
    <w:rsid w:val="00D8372F"/>
    <w:rsid w:val="00D8379E"/>
    <w:rsid w:val="00D83BB1"/>
    <w:rsid w:val="00D852E9"/>
    <w:rsid w:val="00D853AD"/>
    <w:rsid w:val="00D85609"/>
    <w:rsid w:val="00D86E1B"/>
    <w:rsid w:val="00D86F19"/>
    <w:rsid w:val="00D87914"/>
    <w:rsid w:val="00D87D0A"/>
    <w:rsid w:val="00D87E72"/>
    <w:rsid w:val="00D90970"/>
    <w:rsid w:val="00D90B3A"/>
    <w:rsid w:val="00D90DC2"/>
    <w:rsid w:val="00D90DD1"/>
    <w:rsid w:val="00D90DDB"/>
    <w:rsid w:val="00D9145D"/>
    <w:rsid w:val="00D91759"/>
    <w:rsid w:val="00D9191D"/>
    <w:rsid w:val="00D91C2B"/>
    <w:rsid w:val="00D927A0"/>
    <w:rsid w:val="00D929D4"/>
    <w:rsid w:val="00D947E7"/>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66C"/>
    <w:rsid w:val="00DA2313"/>
    <w:rsid w:val="00DA311A"/>
    <w:rsid w:val="00DA350C"/>
    <w:rsid w:val="00DA37F2"/>
    <w:rsid w:val="00DA385E"/>
    <w:rsid w:val="00DA3C71"/>
    <w:rsid w:val="00DA4CBF"/>
    <w:rsid w:val="00DA5426"/>
    <w:rsid w:val="00DA5929"/>
    <w:rsid w:val="00DA5A2D"/>
    <w:rsid w:val="00DA6575"/>
    <w:rsid w:val="00DA6CD7"/>
    <w:rsid w:val="00DA77DD"/>
    <w:rsid w:val="00DA7AA0"/>
    <w:rsid w:val="00DB0883"/>
    <w:rsid w:val="00DB0E74"/>
    <w:rsid w:val="00DB15F0"/>
    <w:rsid w:val="00DB1FB0"/>
    <w:rsid w:val="00DB221B"/>
    <w:rsid w:val="00DB2227"/>
    <w:rsid w:val="00DB2A7B"/>
    <w:rsid w:val="00DB2B08"/>
    <w:rsid w:val="00DB31D0"/>
    <w:rsid w:val="00DB352A"/>
    <w:rsid w:val="00DB3F0F"/>
    <w:rsid w:val="00DB442E"/>
    <w:rsid w:val="00DB4432"/>
    <w:rsid w:val="00DB4544"/>
    <w:rsid w:val="00DB458B"/>
    <w:rsid w:val="00DB4B00"/>
    <w:rsid w:val="00DB4E3F"/>
    <w:rsid w:val="00DB51D2"/>
    <w:rsid w:val="00DB5A2E"/>
    <w:rsid w:val="00DB5B83"/>
    <w:rsid w:val="00DB61D3"/>
    <w:rsid w:val="00DB62C4"/>
    <w:rsid w:val="00DB6787"/>
    <w:rsid w:val="00DB6A4E"/>
    <w:rsid w:val="00DB72B8"/>
    <w:rsid w:val="00DC0D96"/>
    <w:rsid w:val="00DC1BC0"/>
    <w:rsid w:val="00DC2040"/>
    <w:rsid w:val="00DC34F2"/>
    <w:rsid w:val="00DC4724"/>
    <w:rsid w:val="00DC52AF"/>
    <w:rsid w:val="00DC52B2"/>
    <w:rsid w:val="00DC5919"/>
    <w:rsid w:val="00DC5E2A"/>
    <w:rsid w:val="00DC61F5"/>
    <w:rsid w:val="00DC6BAD"/>
    <w:rsid w:val="00DC6ED0"/>
    <w:rsid w:val="00DC6FD0"/>
    <w:rsid w:val="00DD010F"/>
    <w:rsid w:val="00DD0119"/>
    <w:rsid w:val="00DD27DD"/>
    <w:rsid w:val="00DD3E96"/>
    <w:rsid w:val="00DD4829"/>
    <w:rsid w:val="00DD4C74"/>
    <w:rsid w:val="00DD4E19"/>
    <w:rsid w:val="00DD51A3"/>
    <w:rsid w:val="00DD5BED"/>
    <w:rsid w:val="00DD6CD1"/>
    <w:rsid w:val="00DD7717"/>
    <w:rsid w:val="00DD7726"/>
    <w:rsid w:val="00DD7857"/>
    <w:rsid w:val="00DD7C87"/>
    <w:rsid w:val="00DE06F8"/>
    <w:rsid w:val="00DE0BD6"/>
    <w:rsid w:val="00DE11CE"/>
    <w:rsid w:val="00DE1F60"/>
    <w:rsid w:val="00DE21F1"/>
    <w:rsid w:val="00DE25EA"/>
    <w:rsid w:val="00DE2CC5"/>
    <w:rsid w:val="00DE2D34"/>
    <w:rsid w:val="00DE2EF2"/>
    <w:rsid w:val="00DE426E"/>
    <w:rsid w:val="00DE4322"/>
    <w:rsid w:val="00DE5631"/>
    <w:rsid w:val="00DE56E5"/>
    <w:rsid w:val="00DE660D"/>
    <w:rsid w:val="00DE6978"/>
    <w:rsid w:val="00DE6C2B"/>
    <w:rsid w:val="00DE6F9D"/>
    <w:rsid w:val="00DE7DB3"/>
    <w:rsid w:val="00DE7FA0"/>
    <w:rsid w:val="00DF0C52"/>
    <w:rsid w:val="00DF200F"/>
    <w:rsid w:val="00DF202C"/>
    <w:rsid w:val="00DF2417"/>
    <w:rsid w:val="00DF245B"/>
    <w:rsid w:val="00DF287D"/>
    <w:rsid w:val="00DF2C4B"/>
    <w:rsid w:val="00DF2CB2"/>
    <w:rsid w:val="00DF2E28"/>
    <w:rsid w:val="00DF3124"/>
    <w:rsid w:val="00DF3EA7"/>
    <w:rsid w:val="00DF5018"/>
    <w:rsid w:val="00DF60BB"/>
    <w:rsid w:val="00DF725F"/>
    <w:rsid w:val="00DF726E"/>
    <w:rsid w:val="00DF7427"/>
    <w:rsid w:val="00DF7FA5"/>
    <w:rsid w:val="00E01595"/>
    <w:rsid w:val="00E01B4C"/>
    <w:rsid w:val="00E02424"/>
    <w:rsid w:val="00E0377E"/>
    <w:rsid w:val="00E039FD"/>
    <w:rsid w:val="00E03A8A"/>
    <w:rsid w:val="00E03F02"/>
    <w:rsid w:val="00E04072"/>
    <w:rsid w:val="00E04AA6"/>
    <w:rsid w:val="00E05D91"/>
    <w:rsid w:val="00E0645C"/>
    <w:rsid w:val="00E06F40"/>
    <w:rsid w:val="00E07F7C"/>
    <w:rsid w:val="00E1082D"/>
    <w:rsid w:val="00E10AAF"/>
    <w:rsid w:val="00E11D05"/>
    <w:rsid w:val="00E11E09"/>
    <w:rsid w:val="00E12CC6"/>
    <w:rsid w:val="00E13405"/>
    <w:rsid w:val="00E136E4"/>
    <w:rsid w:val="00E13C1E"/>
    <w:rsid w:val="00E13E84"/>
    <w:rsid w:val="00E141D4"/>
    <w:rsid w:val="00E149A5"/>
    <w:rsid w:val="00E15473"/>
    <w:rsid w:val="00E15A17"/>
    <w:rsid w:val="00E15BBB"/>
    <w:rsid w:val="00E16A5D"/>
    <w:rsid w:val="00E1700E"/>
    <w:rsid w:val="00E17A89"/>
    <w:rsid w:val="00E17DE2"/>
    <w:rsid w:val="00E17FB5"/>
    <w:rsid w:val="00E17FD2"/>
    <w:rsid w:val="00E200D5"/>
    <w:rsid w:val="00E217E0"/>
    <w:rsid w:val="00E21EE6"/>
    <w:rsid w:val="00E2201F"/>
    <w:rsid w:val="00E22025"/>
    <w:rsid w:val="00E22B80"/>
    <w:rsid w:val="00E234B6"/>
    <w:rsid w:val="00E23C66"/>
    <w:rsid w:val="00E24369"/>
    <w:rsid w:val="00E2447A"/>
    <w:rsid w:val="00E25128"/>
    <w:rsid w:val="00E2547A"/>
    <w:rsid w:val="00E257AF"/>
    <w:rsid w:val="00E25BF6"/>
    <w:rsid w:val="00E2649E"/>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F98"/>
    <w:rsid w:val="00E41E59"/>
    <w:rsid w:val="00E427FC"/>
    <w:rsid w:val="00E42CB9"/>
    <w:rsid w:val="00E44084"/>
    <w:rsid w:val="00E44631"/>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7226"/>
    <w:rsid w:val="00E57B34"/>
    <w:rsid w:val="00E60128"/>
    <w:rsid w:val="00E602CB"/>
    <w:rsid w:val="00E607C4"/>
    <w:rsid w:val="00E609B1"/>
    <w:rsid w:val="00E60FE8"/>
    <w:rsid w:val="00E6102A"/>
    <w:rsid w:val="00E61191"/>
    <w:rsid w:val="00E62066"/>
    <w:rsid w:val="00E622FA"/>
    <w:rsid w:val="00E63699"/>
    <w:rsid w:val="00E63911"/>
    <w:rsid w:val="00E641E2"/>
    <w:rsid w:val="00E64669"/>
    <w:rsid w:val="00E64DC9"/>
    <w:rsid w:val="00E64F67"/>
    <w:rsid w:val="00E67AEA"/>
    <w:rsid w:val="00E67B59"/>
    <w:rsid w:val="00E67C44"/>
    <w:rsid w:val="00E70007"/>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612A"/>
    <w:rsid w:val="00E76F91"/>
    <w:rsid w:val="00E77018"/>
    <w:rsid w:val="00E770EC"/>
    <w:rsid w:val="00E7742B"/>
    <w:rsid w:val="00E77BE8"/>
    <w:rsid w:val="00E804B4"/>
    <w:rsid w:val="00E80657"/>
    <w:rsid w:val="00E8086D"/>
    <w:rsid w:val="00E809CA"/>
    <w:rsid w:val="00E80A75"/>
    <w:rsid w:val="00E80C4E"/>
    <w:rsid w:val="00E816F2"/>
    <w:rsid w:val="00E8222D"/>
    <w:rsid w:val="00E82779"/>
    <w:rsid w:val="00E82871"/>
    <w:rsid w:val="00E82FE4"/>
    <w:rsid w:val="00E83820"/>
    <w:rsid w:val="00E83AFA"/>
    <w:rsid w:val="00E84506"/>
    <w:rsid w:val="00E876C5"/>
    <w:rsid w:val="00E87C6D"/>
    <w:rsid w:val="00E9098D"/>
    <w:rsid w:val="00E913A4"/>
    <w:rsid w:val="00E925DE"/>
    <w:rsid w:val="00E92B7E"/>
    <w:rsid w:val="00E93F98"/>
    <w:rsid w:val="00E9463A"/>
    <w:rsid w:val="00E94AB2"/>
    <w:rsid w:val="00E94B2C"/>
    <w:rsid w:val="00E95EBE"/>
    <w:rsid w:val="00E97B7E"/>
    <w:rsid w:val="00EA0665"/>
    <w:rsid w:val="00EA1B4C"/>
    <w:rsid w:val="00EA20CA"/>
    <w:rsid w:val="00EA2650"/>
    <w:rsid w:val="00EA2692"/>
    <w:rsid w:val="00EA2F3D"/>
    <w:rsid w:val="00EA3212"/>
    <w:rsid w:val="00EA376B"/>
    <w:rsid w:val="00EA3CAB"/>
    <w:rsid w:val="00EA3D31"/>
    <w:rsid w:val="00EA438A"/>
    <w:rsid w:val="00EA4B10"/>
    <w:rsid w:val="00EA50E5"/>
    <w:rsid w:val="00EA5531"/>
    <w:rsid w:val="00EA5EF3"/>
    <w:rsid w:val="00EA6203"/>
    <w:rsid w:val="00EA7497"/>
    <w:rsid w:val="00EA7B3B"/>
    <w:rsid w:val="00EB0367"/>
    <w:rsid w:val="00EB0FA5"/>
    <w:rsid w:val="00EB149B"/>
    <w:rsid w:val="00EB222F"/>
    <w:rsid w:val="00EB2CCB"/>
    <w:rsid w:val="00EB2FC8"/>
    <w:rsid w:val="00EB3328"/>
    <w:rsid w:val="00EB3992"/>
    <w:rsid w:val="00EB39D1"/>
    <w:rsid w:val="00EB3DFC"/>
    <w:rsid w:val="00EB4910"/>
    <w:rsid w:val="00EB493B"/>
    <w:rsid w:val="00EB4B7C"/>
    <w:rsid w:val="00EB4CEE"/>
    <w:rsid w:val="00EB583E"/>
    <w:rsid w:val="00EB59FD"/>
    <w:rsid w:val="00EB6ACD"/>
    <w:rsid w:val="00EB6B25"/>
    <w:rsid w:val="00EB6CA5"/>
    <w:rsid w:val="00EB71A5"/>
    <w:rsid w:val="00EB78EA"/>
    <w:rsid w:val="00EC0A15"/>
    <w:rsid w:val="00EC0DFA"/>
    <w:rsid w:val="00EC11A8"/>
    <w:rsid w:val="00EC11F2"/>
    <w:rsid w:val="00EC149C"/>
    <w:rsid w:val="00EC1C69"/>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701"/>
    <w:rsid w:val="00ED182D"/>
    <w:rsid w:val="00ED1FC4"/>
    <w:rsid w:val="00ED2065"/>
    <w:rsid w:val="00ED2273"/>
    <w:rsid w:val="00ED231B"/>
    <w:rsid w:val="00ED2F56"/>
    <w:rsid w:val="00ED3E31"/>
    <w:rsid w:val="00ED44B1"/>
    <w:rsid w:val="00ED4657"/>
    <w:rsid w:val="00ED5032"/>
    <w:rsid w:val="00ED570B"/>
    <w:rsid w:val="00ED5A4F"/>
    <w:rsid w:val="00ED6A52"/>
    <w:rsid w:val="00ED6CBF"/>
    <w:rsid w:val="00ED6FB2"/>
    <w:rsid w:val="00ED76FB"/>
    <w:rsid w:val="00ED7C1A"/>
    <w:rsid w:val="00ED7D66"/>
    <w:rsid w:val="00EE07D5"/>
    <w:rsid w:val="00EE135E"/>
    <w:rsid w:val="00EE1FE2"/>
    <w:rsid w:val="00EE26F0"/>
    <w:rsid w:val="00EE2837"/>
    <w:rsid w:val="00EE36BC"/>
    <w:rsid w:val="00EE39CC"/>
    <w:rsid w:val="00EE3AE5"/>
    <w:rsid w:val="00EE3B1B"/>
    <w:rsid w:val="00EE3BDD"/>
    <w:rsid w:val="00EE3E1D"/>
    <w:rsid w:val="00EE402D"/>
    <w:rsid w:val="00EE494C"/>
    <w:rsid w:val="00EE6476"/>
    <w:rsid w:val="00EE64DE"/>
    <w:rsid w:val="00EE75E1"/>
    <w:rsid w:val="00EE7963"/>
    <w:rsid w:val="00EE7A87"/>
    <w:rsid w:val="00EF016C"/>
    <w:rsid w:val="00EF0B92"/>
    <w:rsid w:val="00EF13C7"/>
    <w:rsid w:val="00EF154B"/>
    <w:rsid w:val="00EF249B"/>
    <w:rsid w:val="00EF2577"/>
    <w:rsid w:val="00EF35C5"/>
    <w:rsid w:val="00EF3A35"/>
    <w:rsid w:val="00EF3CAA"/>
    <w:rsid w:val="00EF3D70"/>
    <w:rsid w:val="00EF3EF8"/>
    <w:rsid w:val="00EF5472"/>
    <w:rsid w:val="00EF5600"/>
    <w:rsid w:val="00EF6128"/>
    <w:rsid w:val="00EF61CF"/>
    <w:rsid w:val="00EF7483"/>
    <w:rsid w:val="00EF7862"/>
    <w:rsid w:val="00F01209"/>
    <w:rsid w:val="00F01B9E"/>
    <w:rsid w:val="00F01CE5"/>
    <w:rsid w:val="00F02C38"/>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D"/>
    <w:rsid w:val="00F1420B"/>
    <w:rsid w:val="00F14483"/>
    <w:rsid w:val="00F14A80"/>
    <w:rsid w:val="00F15089"/>
    <w:rsid w:val="00F15744"/>
    <w:rsid w:val="00F15B72"/>
    <w:rsid w:val="00F15FFE"/>
    <w:rsid w:val="00F1632A"/>
    <w:rsid w:val="00F16984"/>
    <w:rsid w:val="00F16EB1"/>
    <w:rsid w:val="00F1700B"/>
    <w:rsid w:val="00F1796D"/>
    <w:rsid w:val="00F179EE"/>
    <w:rsid w:val="00F17A9F"/>
    <w:rsid w:val="00F2016D"/>
    <w:rsid w:val="00F20FBA"/>
    <w:rsid w:val="00F210AD"/>
    <w:rsid w:val="00F21A3A"/>
    <w:rsid w:val="00F220F3"/>
    <w:rsid w:val="00F222C3"/>
    <w:rsid w:val="00F22A6F"/>
    <w:rsid w:val="00F22C77"/>
    <w:rsid w:val="00F2331E"/>
    <w:rsid w:val="00F23B3C"/>
    <w:rsid w:val="00F24CC9"/>
    <w:rsid w:val="00F258DE"/>
    <w:rsid w:val="00F259A3"/>
    <w:rsid w:val="00F25E2C"/>
    <w:rsid w:val="00F26F1A"/>
    <w:rsid w:val="00F26FD2"/>
    <w:rsid w:val="00F27A02"/>
    <w:rsid w:val="00F27EAE"/>
    <w:rsid w:val="00F30E80"/>
    <w:rsid w:val="00F31538"/>
    <w:rsid w:val="00F333B5"/>
    <w:rsid w:val="00F33983"/>
    <w:rsid w:val="00F34042"/>
    <w:rsid w:val="00F342F9"/>
    <w:rsid w:val="00F34893"/>
    <w:rsid w:val="00F3608B"/>
    <w:rsid w:val="00F3721D"/>
    <w:rsid w:val="00F405C8"/>
    <w:rsid w:val="00F40688"/>
    <w:rsid w:val="00F40766"/>
    <w:rsid w:val="00F408FD"/>
    <w:rsid w:val="00F40B47"/>
    <w:rsid w:val="00F40B88"/>
    <w:rsid w:val="00F41872"/>
    <w:rsid w:val="00F426F5"/>
    <w:rsid w:val="00F427FF"/>
    <w:rsid w:val="00F42B20"/>
    <w:rsid w:val="00F42D51"/>
    <w:rsid w:val="00F437EE"/>
    <w:rsid w:val="00F43AE6"/>
    <w:rsid w:val="00F443EF"/>
    <w:rsid w:val="00F44BDD"/>
    <w:rsid w:val="00F45236"/>
    <w:rsid w:val="00F452C9"/>
    <w:rsid w:val="00F47BDC"/>
    <w:rsid w:val="00F47C41"/>
    <w:rsid w:val="00F50988"/>
    <w:rsid w:val="00F518F0"/>
    <w:rsid w:val="00F519EF"/>
    <w:rsid w:val="00F51C1C"/>
    <w:rsid w:val="00F51CE9"/>
    <w:rsid w:val="00F52622"/>
    <w:rsid w:val="00F52A7A"/>
    <w:rsid w:val="00F52AAB"/>
    <w:rsid w:val="00F52B1A"/>
    <w:rsid w:val="00F52DA1"/>
    <w:rsid w:val="00F53229"/>
    <w:rsid w:val="00F53862"/>
    <w:rsid w:val="00F54812"/>
    <w:rsid w:val="00F553ED"/>
    <w:rsid w:val="00F55CC3"/>
    <w:rsid w:val="00F56040"/>
    <w:rsid w:val="00F56306"/>
    <w:rsid w:val="00F5667A"/>
    <w:rsid w:val="00F56C7A"/>
    <w:rsid w:val="00F570B1"/>
    <w:rsid w:val="00F57ABC"/>
    <w:rsid w:val="00F57E2B"/>
    <w:rsid w:val="00F605CE"/>
    <w:rsid w:val="00F606CF"/>
    <w:rsid w:val="00F606F5"/>
    <w:rsid w:val="00F60DB5"/>
    <w:rsid w:val="00F617CB"/>
    <w:rsid w:val="00F61E9B"/>
    <w:rsid w:val="00F620B2"/>
    <w:rsid w:val="00F62A13"/>
    <w:rsid w:val="00F62BE1"/>
    <w:rsid w:val="00F633E3"/>
    <w:rsid w:val="00F63BBD"/>
    <w:rsid w:val="00F63CCE"/>
    <w:rsid w:val="00F6451D"/>
    <w:rsid w:val="00F64B85"/>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4C27"/>
    <w:rsid w:val="00F758B6"/>
    <w:rsid w:val="00F7593E"/>
    <w:rsid w:val="00F76B6B"/>
    <w:rsid w:val="00F772D4"/>
    <w:rsid w:val="00F7736D"/>
    <w:rsid w:val="00F7794F"/>
    <w:rsid w:val="00F77A8F"/>
    <w:rsid w:val="00F80169"/>
    <w:rsid w:val="00F8017A"/>
    <w:rsid w:val="00F81C2B"/>
    <w:rsid w:val="00F81FE1"/>
    <w:rsid w:val="00F82632"/>
    <w:rsid w:val="00F82C2D"/>
    <w:rsid w:val="00F83392"/>
    <w:rsid w:val="00F83950"/>
    <w:rsid w:val="00F83FE6"/>
    <w:rsid w:val="00F844D2"/>
    <w:rsid w:val="00F848A2"/>
    <w:rsid w:val="00F85B71"/>
    <w:rsid w:val="00F86639"/>
    <w:rsid w:val="00F86650"/>
    <w:rsid w:val="00F86925"/>
    <w:rsid w:val="00F8697B"/>
    <w:rsid w:val="00F86CD9"/>
    <w:rsid w:val="00F86FE8"/>
    <w:rsid w:val="00F910E3"/>
    <w:rsid w:val="00F910F9"/>
    <w:rsid w:val="00F91A41"/>
    <w:rsid w:val="00F91D05"/>
    <w:rsid w:val="00F91D46"/>
    <w:rsid w:val="00F9245F"/>
    <w:rsid w:val="00F9252B"/>
    <w:rsid w:val="00F92959"/>
    <w:rsid w:val="00F92B8E"/>
    <w:rsid w:val="00F935D0"/>
    <w:rsid w:val="00F935F3"/>
    <w:rsid w:val="00F938AA"/>
    <w:rsid w:val="00F93E5E"/>
    <w:rsid w:val="00F93EFD"/>
    <w:rsid w:val="00F940EA"/>
    <w:rsid w:val="00F94735"/>
    <w:rsid w:val="00F9487E"/>
    <w:rsid w:val="00F94C71"/>
    <w:rsid w:val="00F96A86"/>
    <w:rsid w:val="00F976D1"/>
    <w:rsid w:val="00F97A2C"/>
    <w:rsid w:val="00FA1839"/>
    <w:rsid w:val="00FA186D"/>
    <w:rsid w:val="00FA1C4B"/>
    <w:rsid w:val="00FA1F4E"/>
    <w:rsid w:val="00FA2060"/>
    <w:rsid w:val="00FA225D"/>
    <w:rsid w:val="00FA2567"/>
    <w:rsid w:val="00FA2D80"/>
    <w:rsid w:val="00FA2FD0"/>
    <w:rsid w:val="00FA36E9"/>
    <w:rsid w:val="00FA4319"/>
    <w:rsid w:val="00FA5BC9"/>
    <w:rsid w:val="00FA5DA6"/>
    <w:rsid w:val="00FA65D4"/>
    <w:rsid w:val="00FA7736"/>
    <w:rsid w:val="00FA7CEE"/>
    <w:rsid w:val="00FA7F2C"/>
    <w:rsid w:val="00FA7F47"/>
    <w:rsid w:val="00FA7F82"/>
    <w:rsid w:val="00FB0941"/>
    <w:rsid w:val="00FB09E5"/>
    <w:rsid w:val="00FB0DAC"/>
    <w:rsid w:val="00FB15DC"/>
    <w:rsid w:val="00FB16A9"/>
    <w:rsid w:val="00FB1D3C"/>
    <w:rsid w:val="00FB2700"/>
    <w:rsid w:val="00FB2AED"/>
    <w:rsid w:val="00FB3128"/>
    <w:rsid w:val="00FB341F"/>
    <w:rsid w:val="00FB3A48"/>
    <w:rsid w:val="00FB3FF7"/>
    <w:rsid w:val="00FB40BD"/>
    <w:rsid w:val="00FB46C8"/>
    <w:rsid w:val="00FB5477"/>
    <w:rsid w:val="00FB55B8"/>
    <w:rsid w:val="00FB6E66"/>
    <w:rsid w:val="00FB719E"/>
    <w:rsid w:val="00FC0099"/>
    <w:rsid w:val="00FC101B"/>
    <w:rsid w:val="00FC281D"/>
    <w:rsid w:val="00FC2A5A"/>
    <w:rsid w:val="00FC37C9"/>
    <w:rsid w:val="00FC49C5"/>
    <w:rsid w:val="00FC52C0"/>
    <w:rsid w:val="00FC53CB"/>
    <w:rsid w:val="00FC55E1"/>
    <w:rsid w:val="00FC5C91"/>
    <w:rsid w:val="00FC631C"/>
    <w:rsid w:val="00FC64A7"/>
    <w:rsid w:val="00FC7603"/>
    <w:rsid w:val="00FC7690"/>
    <w:rsid w:val="00FC77AB"/>
    <w:rsid w:val="00FC7F37"/>
    <w:rsid w:val="00FD1BE5"/>
    <w:rsid w:val="00FD2064"/>
    <w:rsid w:val="00FD2163"/>
    <w:rsid w:val="00FD224A"/>
    <w:rsid w:val="00FD2EFD"/>
    <w:rsid w:val="00FD3E06"/>
    <w:rsid w:val="00FD4472"/>
    <w:rsid w:val="00FD59AD"/>
    <w:rsid w:val="00FD5FDF"/>
    <w:rsid w:val="00FD6488"/>
    <w:rsid w:val="00FD6CF4"/>
    <w:rsid w:val="00FD747F"/>
    <w:rsid w:val="00FD7BB8"/>
    <w:rsid w:val="00FE0238"/>
    <w:rsid w:val="00FE04A1"/>
    <w:rsid w:val="00FE0838"/>
    <w:rsid w:val="00FE08B3"/>
    <w:rsid w:val="00FE0D57"/>
    <w:rsid w:val="00FE15A4"/>
    <w:rsid w:val="00FE1FF6"/>
    <w:rsid w:val="00FE2689"/>
    <w:rsid w:val="00FE27E3"/>
    <w:rsid w:val="00FE3028"/>
    <w:rsid w:val="00FE372C"/>
    <w:rsid w:val="00FE4045"/>
    <w:rsid w:val="00FE41C2"/>
    <w:rsid w:val="00FE4D16"/>
    <w:rsid w:val="00FE592D"/>
    <w:rsid w:val="00FE5A4B"/>
    <w:rsid w:val="00FE5A52"/>
    <w:rsid w:val="00FE6675"/>
    <w:rsid w:val="00FE68FD"/>
    <w:rsid w:val="00FE6FC6"/>
    <w:rsid w:val="00FE741A"/>
    <w:rsid w:val="00FE79A2"/>
    <w:rsid w:val="00FE7CE5"/>
    <w:rsid w:val="00FE7FCF"/>
    <w:rsid w:val="00FF2351"/>
    <w:rsid w:val="00FF28D7"/>
    <w:rsid w:val="00FF32E6"/>
    <w:rsid w:val="00FF36FF"/>
    <w:rsid w:val="00FF3EF6"/>
    <w:rsid w:val="00FF4059"/>
    <w:rsid w:val="00FF4409"/>
    <w:rsid w:val="00FF47E8"/>
    <w:rsid w:val="00FF4AC9"/>
    <w:rsid w:val="00FF614C"/>
    <w:rsid w:val="00FF6523"/>
    <w:rsid w:val="00FF6942"/>
    <w:rsid w:val="00FF753C"/>
    <w:rsid w:val="00FF78E6"/>
    <w:rsid w:val="00FF7E40"/>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1ED8EACB"/>
    <w:rsid w:val="1F6FDC7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30B9F94"/>
    <w:rsid w:val="55314D5D"/>
    <w:rsid w:val="560A8714"/>
    <w:rsid w:val="56A5297D"/>
    <w:rsid w:val="5BB3A3A4"/>
    <w:rsid w:val="5E6AC89F"/>
    <w:rsid w:val="5F174DF0"/>
    <w:rsid w:val="6017B34E"/>
    <w:rsid w:val="608B40C1"/>
    <w:rsid w:val="60A23547"/>
    <w:rsid w:val="630A4853"/>
    <w:rsid w:val="63B7A086"/>
    <w:rsid w:val="63E360DE"/>
    <w:rsid w:val="645E028E"/>
    <w:rsid w:val="667CC15A"/>
    <w:rsid w:val="67BF7565"/>
    <w:rsid w:val="686805CD"/>
    <w:rsid w:val="6B07161E"/>
    <w:rsid w:val="6B18B7BF"/>
    <w:rsid w:val="6E8406A3"/>
    <w:rsid w:val="7805F5FF"/>
    <w:rsid w:val="7871A228"/>
    <w:rsid w:val="79B20818"/>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EB3E8997-6350-4B5B-829E-3E40AA391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UnresolvedMention5">
    <w:name w:val="Unresolved Mention5"/>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customStyle="1" w:styleId="Mention2">
    <w:name w:val="Mention2"/>
    <w:basedOn w:val="DefaultParagraphFont"/>
    <w:uiPriority w:val="99"/>
    <w:unhideWhenUsed/>
    <w:rsid w:val="003725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16163498">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67829739">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bb68e84a-79f1-40e2-8fa4-eef56fb5716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1E365D4B25D8A4C96DF9F125DC217C7" ma:contentTypeVersion="13" ma:contentTypeDescription="Create a new document." ma:contentTypeScope="" ma:versionID="3fc36e734e524452ae7657fb7ac36955">
  <xsd:schema xmlns:xsd="http://www.w3.org/2001/XMLSchema" xmlns:xs="http://www.w3.org/2001/XMLSchema" xmlns:p="http://schemas.microsoft.com/office/2006/metadata/properties" xmlns:ns2="bb68e84a-79f1-40e2-8fa4-eef56fb57167" xmlns:ns3="a7bc6c04-a6f3-4b85-abcc-278c78dc556b" xmlns:ns4="55203b47-d1d7-4393-ae6d-8c2601aa5758" targetNamespace="http://schemas.microsoft.com/office/2006/metadata/properties" ma:root="true" ma:fieldsID="eeaed809ab1afe0d3aeb36babe83f1c1" ns2:_="" ns3:_="" ns4:_="">
    <xsd:import namespace="bb68e84a-79f1-40e2-8fa4-eef56fb57167"/>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68e84a-79f1-40e2-8fa4-eef56fb571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3.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a7bc6c04-a6f3-4b85-abcc-278c78dc556b"/>
    <ds:schemaRef ds:uri="bb68e84a-79f1-40e2-8fa4-eef56fb57167"/>
  </ds:schemaRefs>
</ds:datastoreItem>
</file>

<file path=customXml/itemProps4.xml><?xml version="1.0" encoding="utf-8"?>
<ds:datastoreItem xmlns:ds="http://schemas.openxmlformats.org/officeDocument/2006/customXml" ds:itemID="{253A34F5-54C4-4774-B7A8-AA7C3B3FF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68e84a-79f1-40e2-8fa4-eef56fb57167"/>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DC145A9-AC70-400F-8175-691BE158B4C0}">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3162</TotalTime>
  <Pages>4</Pages>
  <Words>897</Words>
  <Characters>5113</Characters>
  <Application>Microsoft Office Word</Application>
  <DocSecurity>0</DocSecurity>
  <Lines>42</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5999</CharactersWithSpaces>
  <SharedDoc>false</SharedDoc>
  <HLinks>
    <vt:vector size="6" baseType="variant">
      <vt:variant>
        <vt:i4>4849721</vt:i4>
      </vt:variant>
      <vt:variant>
        <vt:i4>0</vt:i4>
      </vt:variant>
      <vt:variant>
        <vt:i4>0</vt:i4>
      </vt:variant>
      <vt:variant>
        <vt:i4>5</vt:i4>
      </vt:variant>
      <vt:variant>
        <vt:lpwstr>mailto:yi.guo@intel.com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 (Intel)</cp:lastModifiedBy>
  <cp:revision>383</cp:revision>
  <dcterms:created xsi:type="dcterms:W3CDTF">2022-04-20T16:19:00Z</dcterms:created>
  <dcterms:modified xsi:type="dcterms:W3CDTF">2023-09-04T10:17:00Z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0x010100A1E365D4B25D8A4C96DF9F125DC217C7</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y fmtid="{D5CDD505-2E9C-101B-9397-08002B2CF9AE}" pid="18" name="MediaServiceImageTags">
    <vt:lpwstr/>
  </property>
</Properties>
</file>